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85" w:rsidRDefault="006E454F" w:rsidP="006E454F">
      <w:pPr>
        <w:jc w:val="both"/>
      </w:pPr>
      <w:r w:rsidRPr="006E454F">
        <w:t>Na podst</w:t>
      </w:r>
      <w:r>
        <w:t xml:space="preserve">. </w:t>
      </w:r>
      <w:r w:rsidR="003B0959">
        <w:t xml:space="preserve"> art. 13a </w:t>
      </w:r>
      <w:r w:rsidRPr="006E454F">
        <w:t xml:space="preserve"> Ustawy Prawo Zamówień Publicznych</w:t>
      </w:r>
      <w:r w:rsidR="003B0959">
        <w:t xml:space="preserve"> ( Dz.U z 2019 r. poz. 1843</w:t>
      </w:r>
      <w:r>
        <w:t xml:space="preserve"> z </w:t>
      </w:r>
      <w:proofErr w:type="spellStart"/>
      <w:r>
        <w:t>późn</w:t>
      </w:r>
      <w:proofErr w:type="spellEnd"/>
      <w:r>
        <w:t>. zm</w:t>
      </w:r>
      <w:r w:rsidR="00447285">
        <w:t>.</w:t>
      </w:r>
      <w:r>
        <w:t>)</w:t>
      </w:r>
      <w:r>
        <w:br/>
        <w:t>przedstawia</w:t>
      </w:r>
      <w:r w:rsidR="00151C69">
        <w:t xml:space="preserve">m </w:t>
      </w:r>
      <w:r>
        <w:t xml:space="preserve"> </w:t>
      </w:r>
      <w:r w:rsidR="00A14986">
        <w:t>Plan zamówień publicznych w 2020</w:t>
      </w:r>
      <w:r>
        <w:t xml:space="preserve"> r.</w:t>
      </w:r>
    </w:p>
    <w:p w:rsidR="006E454F" w:rsidRDefault="00AC0D92" w:rsidP="003B09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ZAMÓWIEN PUBLICZNYCH 2022</w:t>
      </w:r>
      <w:r w:rsidR="003B0959">
        <w:rPr>
          <w:b/>
          <w:sz w:val="28"/>
          <w:szCs w:val="28"/>
        </w:rPr>
        <w:t>r.</w:t>
      </w:r>
    </w:p>
    <w:p w:rsidR="003B0959" w:rsidRPr="00FB71E9" w:rsidRDefault="00800A9A" w:rsidP="003B09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3B0959">
        <w:rPr>
          <w:b/>
          <w:sz w:val="28"/>
          <w:szCs w:val="28"/>
        </w:rPr>
        <w:t xml:space="preserve"> Specjalnym Ośrodku Szkolno-Wychowawczym nr 6 w Łodzi</w:t>
      </w:r>
    </w:p>
    <w:p w:rsidR="006E454F" w:rsidRDefault="006E454F" w:rsidP="006E454F">
      <w:pPr>
        <w:jc w:val="both"/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16"/>
        <w:gridCol w:w="2819"/>
        <w:gridCol w:w="31"/>
        <w:gridCol w:w="1285"/>
        <w:gridCol w:w="65"/>
        <w:gridCol w:w="1949"/>
      </w:tblGrid>
      <w:tr w:rsidR="00800A9A" w:rsidTr="00113BB0">
        <w:trPr>
          <w:trHeight w:val="1020"/>
        </w:trPr>
        <w:tc>
          <w:tcPr>
            <w:tcW w:w="9149" w:type="dxa"/>
            <w:gridSpan w:val="7"/>
          </w:tcPr>
          <w:p w:rsidR="00800A9A" w:rsidRDefault="00800A9A" w:rsidP="00E27651">
            <w:pPr>
              <w:jc w:val="center"/>
            </w:pPr>
          </w:p>
          <w:p w:rsidR="00800A9A" w:rsidRPr="00800A9A" w:rsidRDefault="00800A9A" w:rsidP="00800A9A">
            <w:pPr>
              <w:jc w:val="center"/>
              <w:rPr>
                <w:b/>
              </w:rPr>
            </w:pPr>
            <w:r w:rsidRPr="00800A9A">
              <w:rPr>
                <w:b/>
              </w:rPr>
              <w:t>DOSTAWY</w:t>
            </w:r>
          </w:p>
        </w:tc>
      </w:tr>
      <w:tr w:rsidR="00195776" w:rsidTr="00072158">
        <w:trPr>
          <w:trHeight w:val="1020"/>
        </w:trPr>
        <w:tc>
          <w:tcPr>
            <w:tcW w:w="2984" w:type="dxa"/>
          </w:tcPr>
          <w:p w:rsidR="00195776" w:rsidRDefault="00195776" w:rsidP="00195776">
            <w:pPr>
              <w:tabs>
                <w:tab w:val="left" w:pos="1995"/>
              </w:tabs>
            </w:pPr>
            <w:r>
              <w:t>Dostawa art. remontowych .</w:t>
            </w:r>
          </w:p>
        </w:tc>
        <w:tc>
          <w:tcPr>
            <w:tcW w:w="2835" w:type="dxa"/>
            <w:gridSpan w:val="2"/>
          </w:tcPr>
          <w:p w:rsidR="00195776" w:rsidRDefault="000E239A" w:rsidP="00B75683">
            <w:pPr>
              <w:jc w:val="both"/>
            </w:pPr>
            <w:r>
              <w:t xml:space="preserve">Zgodnie z regulaminem </w:t>
            </w:r>
            <w:r w:rsidR="00195776">
              <w:t xml:space="preserve"> </w:t>
            </w:r>
          </w:p>
        </w:tc>
        <w:tc>
          <w:tcPr>
            <w:tcW w:w="1316" w:type="dxa"/>
            <w:gridSpan w:val="2"/>
          </w:tcPr>
          <w:p w:rsidR="00195776" w:rsidRDefault="00C81FA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4878</w:t>
            </w:r>
          </w:p>
        </w:tc>
        <w:tc>
          <w:tcPr>
            <w:tcW w:w="2014" w:type="dxa"/>
            <w:gridSpan w:val="2"/>
          </w:tcPr>
          <w:p w:rsidR="00195776" w:rsidRDefault="00C81FAD" w:rsidP="00C81FAD">
            <w:r>
              <w:t>Zakupy bieżące</w:t>
            </w:r>
          </w:p>
        </w:tc>
      </w:tr>
      <w:tr w:rsidR="00195776" w:rsidTr="00072158">
        <w:trPr>
          <w:trHeight w:val="1020"/>
        </w:trPr>
        <w:tc>
          <w:tcPr>
            <w:tcW w:w="2984" w:type="dxa"/>
          </w:tcPr>
          <w:p w:rsidR="00195776" w:rsidRDefault="000E239A" w:rsidP="00195776">
            <w:pPr>
              <w:tabs>
                <w:tab w:val="left" w:pos="1995"/>
              </w:tabs>
            </w:pPr>
            <w:r>
              <w:t>Zakup  paliwa  do autokaru</w:t>
            </w:r>
          </w:p>
        </w:tc>
        <w:tc>
          <w:tcPr>
            <w:tcW w:w="2835" w:type="dxa"/>
            <w:gridSpan w:val="2"/>
          </w:tcPr>
          <w:p w:rsidR="00195776" w:rsidRDefault="000E239A" w:rsidP="00B75683">
            <w:pPr>
              <w:jc w:val="both"/>
            </w:pPr>
            <w:r>
              <w:t xml:space="preserve">Zgodnie z regulaminem </w:t>
            </w:r>
          </w:p>
        </w:tc>
        <w:tc>
          <w:tcPr>
            <w:tcW w:w="1316" w:type="dxa"/>
            <w:gridSpan w:val="2"/>
          </w:tcPr>
          <w:p w:rsidR="00195776" w:rsidRDefault="00C81FA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2440</w:t>
            </w:r>
          </w:p>
        </w:tc>
        <w:tc>
          <w:tcPr>
            <w:tcW w:w="2014" w:type="dxa"/>
            <w:gridSpan w:val="2"/>
          </w:tcPr>
          <w:p w:rsidR="00195776" w:rsidRDefault="00411DBA" w:rsidP="00E27651">
            <w:pPr>
              <w:jc w:val="center"/>
            </w:pPr>
            <w:r>
              <w:t xml:space="preserve">Zakupy bieżące </w:t>
            </w:r>
          </w:p>
        </w:tc>
      </w:tr>
      <w:tr w:rsidR="00195776" w:rsidTr="00072158">
        <w:trPr>
          <w:trHeight w:val="1020"/>
        </w:trPr>
        <w:tc>
          <w:tcPr>
            <w:tcW w:w="2984" w:type="dxa"/>
          </w:tcPr>
          <w:p w:rsidR="00195776" w:rsidRDefault="00151C69" w:rsidP="00195776">
            <w:pPr>
              <w:tabs>
                <w:tab w:val="left" w:pos="1995"/>
              </w:tabs>
            </w:pPr>
            <w:r>
              <w:t xml:space="preserve">Dostawa środków czystości </w:t>
            </w:r>
          </w:p>
        </w:tc>
        <w:tc>
          <w:tcPr>
            <w:tcW w:w="2835" w:type="dxa"/>
            <w:gridSpan w:val="2"/>
          </w:tcPr>
          <w:p w:rsidR="00195776" w:rsidRPr="00195776" w:rsidRDefault="000E239A" w:rsidP="00B75683">
            <w:pPr>
              <w:jc w:val="both"/>
            </w:pPr>
            <w:r>
              <w:t xml:space="preserve">Zgodnie z regulaminem </w:t>
            </w:r>
          </w:p>
        </w:tc>
        <w:tc>
          <w:tcPr>
            <w:tcW w:w="1316" w:type="dxa"/>
            <w:gridSpan w:val="2"/>
          </w:tcPr>
          <w:p w:rsidR="00195776" w:rsidRDefault="00C81FA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17073</w:t>
            </w:r>
          </w:p>
        </w:tc>
        <w:tc>
          <w:tcPr>
            <w:tcW w:w="2014" w:type="dxa"/>
            <w:gridSpan w:val="2"/>
          </w:tcPr>
          <w:p w:rsidR="00195776" w:rsidRDefault="00411DBA" w:rsidP="00E27651">
            <w:pPr>
              <w:jc w:val="center"/>
            </w:pPr>
            <w:r w:rsidRPr="00411DBA">
              <w:t>Zakupy bieżące</w:t>
            </w:r>
          </w:p>
        </w:tc>
      </w:tr>
      <w:tr w:rsidR="00195776" w:rsidTr="00072158">
        <w:trPr>
          <w:trHeight w:val="1020"/>
        </w:trPr>
        <w:tc>
          <w:tcPr>
            <w:tcW w:w="2984" w:type="dxa"/>
          </w:tcPr>
          <w:p w:rsidR="00195776" w:rsidRDefault="000E239A" w:rsidP="00195776">
            <w:pPr>
              <w:tabs>
                <w:tab w:val="left" w:pos="1995"/>
              </w:tabs>
            </w:pPr>
            <w:r>
              <w:t>Dostawa art. b</w:t>
            </w:r>
            <w:r w:rsidR="00151C69">
              <w:t>iurowych</w:t>
            </w:r>
          </w:p>
        </w:tc>
        <w:tc>
          <w:tcPr>
            <w:tcW w:w="2835" w:type="dxa"/>
            <w:gridSpan w:val="2"/>
          </w:tcPr>
          <w:p w:rsidR="00195776" w:rsidRPr="00195776" w:rsidRDefault="000E239A" w:rsidP="00B75683">
            <w:pPr>
              <w:jc w:val="both"/>
            </w:pPr>
            <w:r>
              <w:t>Zgodnie z regulaminem</w:t>
            </w:r>
            <w:r w:rsidR="00195776" w:rsidRPr="00195776">
              <w:t xml:space="preserve"> </w:t>
            </w:r>
          </w:p>
        </w:tc>
        <w:tc>
          <w:tcPr>
            <w:tcW w:w="1316" w:type="dxa"/>
            <w:gridSpan w:val="2"/>
          </w:tcPr>
          <w:p w:rsidR="00195776" w:rsidRDefault="00C81FA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3252</w:t>
            </w:r>
          </w:p>
        </w:tc>
        <w:tc>
          <w:tcPr>
            <w:tcW w:w="2014" w:type="dxa"/>
            <w:gridSpan w:val="2"/>
          </w:tcPr>
          <w:p w:rsidR="00195776" w:rsidRDefault="00411DBA" w:rsidP="00E27651">
            <w:pPr>
              <w:jc w:val="center"/>
            </w:pPr>
            <w:r w:rsidRPr="00411DBA">
              <w:t>Zakupy bieżące</w:t>
            </w:r>
          </w:p>
        </w:tc>
      </w:tr>
      <w:tr w:rsidR="00056805" w:rsidTr="00072158">
        <w:trPr>
          <w:trHeight w:val="1020"/>
        </w:trPr>
        <w:tc>
          <w:tcPr>
            <w:tcW w:w="2984" w:type="dxa"/>
          </w:tcPr>
          <w:p w:rsidR="00056805" w:rsidRDefault="000E239A" w:rsidP="00195776">
            <w:pPr>
              <w:tabs>
                <w:tab w:val="left" w:pos="1995"/>
              </w:tabs>
            </w:pPr>
            <w:r>
              <w:t>Dostawa sprzętu elektrycznego</w:t>
            </w:r>
          </w:p>
        </w:tc>
        <w:tc>
          <w:tcPr>
            <w:tcW w:w="2835" w:type="dxa"/>
            <w:gridSpan w:val="2"/>
          </w:tcPr>
          <w:p w:rsidR="00056805" w:rsidRPr="00195776" w:rsidRDefault="000E239A" w:rsidP="00B75683">
            <w:pPr>
              <w:jc w:val="both"/>
            </w:pPr>
            <w:r>
              <w:t xml:space="preserve">Zgodnie z regulaminem </w:t>
            </w:r>
          </w:p>
        </w:tc>
        <w:tc>
          <w:tcPr>
            <w:tcW w:w="1316" w:type="dxa"/>
            <w:gridSpan w:val="2"/>
          </w:tcPr>
          <w:p w:rsidR="00056805" w:rsidRDefault="000E239A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4878</w:t>
            </w:r>
          </w:p>
        </w:tc>
        <w:tc>
          <w:tcPr>
            <w:tcW w:w="2014" w:type="dxa"/>
            <w:gridSpan w:val="2"/>
          </w:tcPr>
          <w:p w:rsidR="00056805" w:rsidRDefault="00411DBA" w:rsidP="00E27651">
            <w:pPr>
              <w:jc w:val="center"/>
            </w:pPr>
            <w:r w:rsidRPr="00411DBA">
              <w:t>Zakupy bieżące</w:t>
            </w:r>
          </w:p>
        </w:tc>
      </w:tr>
      <w:tr w:rsidR="00056805" w:rsidTr="00072158">
        <w:trPr>
          <w:trHeight w:val="1020"/>
        </w:trPr>
        <w:tc>
          <w:tcPr>
            <w:tcW w:w="2984" w:type="dxa"/>
          </w:tcPr>
          <w:p w:rsidR="00056805" w:rsidRDefault="00056805" w:rsidP="00C81FAD">
            <w:pPr>
              <w:tabs>
                <w:tab w:val="left" w:pos="1995"/>
              </w:tabs>
            </w:pPr>
            <w:r>
              <w:t>Dost</w:t>
            </w:r>
            <w:r w:rsidR="00C81FAD">
              <w:t xml:space="preserve">awa </w:t>
            </w:r>
            <w:r w:rsidR="000E239A">
              <w:t xml:space="preserve">  </w:t>
            </w:r>
            <w:r w:rsidR="00D2587E">
              <w:t xml:space="preserve"> </w:t>
            </w:r>
            <w:r w:rsidR="000E239A">
              <w:t>tonerów</w:t>
            </w:r>
          </w:p>
        </w:tc>
        <w:tc>
          <w:tcPr>
            <w:tcW w:w="2835" w:type="dxa"/>
            <w:gridSpan w:val="2"/>
          </w:tcPr>
          <w:p w:rsidR="00056805" w:rsidRPr="00056805" w:rsidRDefault="000E239A" w:rsidP="00B75683">
            <w:pPr>
              <w:jc w:val="both"/>
            </w:pPr>
            <w:r>
              <w:t xml:space="preserve">Zgodnie z regulaminem </w:t>
            </w:r>
            <w:r w:rsidR="00056805" w:rsidRPr="00056805">
              <w:t xml:space="preserve"> </w:t>
            </w:r>
          </w:p>
        </w:tc>
        <w:tc>
          <w:tcPr>
            <w:tcW w:w="1316" w:type="dxa"/>
            <w:gridSpan w:val="2"/>
          </w:tcPr>
          <w:p w:rsidR="00056805" w:rsidRDefault="00C81FA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2440</w:t>
            </w:r>
          </w:p>
        </w:tc>
        <w:tc>
          <w:tcPr>
            <w:tcW w:w="2014" w:type="dxa"/>
            <w:gridSpan w:val="2"/>
          </w:tcPr>
          <w:p w:rsidR="00056805" w:rsidRDefault="00D2587E" w:rsidP="00E27651">
            <w:pPr>
              <w:jc w:val="center"/>
            </w:pPr>
            <w:r>
              <w:t>Zakupy bieżące</w:t>
            </w:r>
          </w:p>
        </w:tc>
      </w:tr>
      <w:tr w:rsidR="00056805" w:rsidTr="00072158">
        <w:trPr>
          <w:trHeight w:val="1020"/>
        </w:trPr>
        <w:tc>
          <w:tcPr>
            <w:tcW w:w="2984" w:type="dxa"/>
          </w:tcPr>
          <w:p w:rsidR="00056805" w:rsidRDefault="003D5394" w:rsidP="00195776">
            <w:pPr>
              <w:tabs>
                <w:tab w:val="left" w:pos="1995"/>
              </w:tabs>
            </w:pPr>
            <w:r>
              <w:t xml:space="preserve">Dostawa leków. </w:t>
            </w:r>
          </w:p>
        </w:tc>
        <w:tc>
          <w:tcPr>
            <w:tcW w:w="2835" w:type="dxa"/>
            <w:gridSpan w:val="2"/>
          </w:tcPr>
          <w:p w:rsidR="00056805" w:rsidRPr="00056805" w:rsidRDefault="003D5394" w:rsidP="006E454F">
            <w:pPr>
              <w:jc w:val="both"/>
            </w:pPr>
            <w:r w:rsidRPr="003D5394">
              <w:t xml:space="preserve">Zgodnie z </w:t>
            </w:r>
            <w:r w:rsidR="000E239A">
              <w:t xml:space="preserve">regulaminem </w:t>
            </w:r>
          </w:p>
        </w:tc>
        <w:tc>
          <w:tcPr>
            <w:tcW w:w="1316" w:type="dxa"/>
            <w:gridSpan w:val="2"/>
          </w:tcPr>
          <w:p w:rsidR="00056805" w:rsidRDefault="00C81FA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2014" w:type="dxa"/>
            <w:gridSpan w:val="2"/>
          </w:tcPr>
          <w:p w:rsidR="00056805" w:rsidRDefault="00D2587E" w:rsidP="00E27651">
            <w:pPr>
              <w:jc w:val="center"/>
            </w:pPr>
            <w:r>
              <w:t>2 i 4 kwartał</w:t>
            </w:r>
            <w:r w:rsidR="00A61D26">
              <w:t xml:space="preserve"> </w:t>
            </w:r>
          </w:p>
        </w:tc>
      </w:tr>
      <w:tr w:rsidR="007155C7" w:rsidTr="00072158">
        <w:trPr>
          <w:trHeight w:val="1020"/>
        </w:trPr>
        <w:tc>
          <w:tcPr>
            <w:tcW w:w="2984" w:type="dxa"/>
          </w:tcPr>
          <w:p w:rsidR="007155C7" w:rsidRDefault="007155C7" w:rsidP="00195776">
            <w:pPr>
              <w:tabs>
                <w:tab w:val="left" w:pos="1995"/>
              </w:tabs>
            </w:pPr>
            <w:r>
              <w:t xml:space="preserve">Zakup znaczków pocztowych . </w:t>
            </w:r>
          </w:p>
        </w:tc>
        <w:tc>
          <w:tcPr>
            <w:tcW w:w="2835" w:type="dxa"/>
            <w:gridSpan w:val="2"/>
          </w:tcPr>
          <w:p w:rsidR="007155C7" w:rsidRPr="007155C7" w:rsidRDefault="007155C7" w:rsidP="006E454F">
            <w:pPr>
              <w:jc w:val="both"/>
            </w:pPr>
            <w:r w:rsidRPr="007155C7">
              <w:t>Z</w:t>
            </w:r>
            <w:r w:rsidR="000E239A">
              <w:t xml:space="preserve">godnie z regulaminem </w:t>
            </w:r>
          </w:p>
        </w:tc>
        <w:tc>
          <w:tcPr>
            <w:tcW w:w="1316" w:type="dxa"/>
            <w:gridSpan w:val="2"/>
          </w:tcPr>
          <w:p w:rsidR="007155C7" w:rsidRDefault="00C81FA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</w:t>
            </w:r>
          </w:p>
        </w:tc>
        <w:tc>
          <w:tcPr>
            <w:tcW w:w="2014" w:type="dxa"/>
            <w:gridSpan w:val="2"/>
          </w:tcPr>
          <w:p w:rsidR="007155C7" w:rsidRDefault="00A61D26" w:rsidP="00E27651">
            <w:pPr>
              <w:jc w:val="center"/>
            </w:pPr>
            <w:r w:rsidRPr="00A61D26">
              <w:t>Zakupy bieżące</w:t>
            </w:r>
          </w:p>
        </w:tc>
      </w:tr>
      <w:tr w:rsidR="00C85983" w:rsidTr="00475536">
        <w:trPr>
          <w:trHeight w:val="1020"/>
        </w:trPr>
        <w:tc>
          <w:tcPr>
            <w:tcW w:w="2984" w:type="dxa"/>
            <w:tcBorders>
              <w:bottom w:val="single" w:sz="4" w:space="0" w:color="auto"/>
            </w:tcBorders>
          </w:tcPr>
          <w:p w:rsidR="00C85983" w:rsidRDefault="00D2587E" w:rsidP="00195776">
            <w:pPr>
              <w:tabs>
                <w:tab w:val="left" w:pos="1995"/>
              </w:tabs>
            </w:pPr>
            <w:r>
              <w:t>Zakup materiałów do konserwacji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85983" w:rsidRPr="00004F5A" w:rsidRDefault="000E239A" w:rsidP="00B75683">
            <w:pPr>
              <w:jc w:val="both"/>
            </w:pPr>
            <w:r>
              <w:t xml:space="preserve">Zgodnie z regulaminem 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C85983" w:rsidRDefault="00C81FAD" w:rsidP="00C81F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4065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C85983" w:rsidRDefault="00A61D26" w:rsidP="00E27651">
            <w:pPr>
              <w:jc w:val="center"/>
            </w:pPr>
            <w:r w:rsidRPr="00A61D26">
              <w:t>Zakupy bieżące</w:t>
            </w:r>
          </w:p>
        </w:tc>
      </w:tr>
      <w:tr w:rsidR="00D2587E" w:rsidTr="00475536">
        <w:trPr>
          <w:trHeight w:val="1020"/>
        </w:trPr>
        <w:tc>
          <w:tcPr>
            <w:tcW w:w="2984" w:type="dxa"/>
            <w:tcBorders>
              <w:bottom w:val="single" w:sz="4" w:space="0" w:color="auto"/>
            </w:tcBorders>
          </w:tcPr>
          <w:p w:rsidR="00D2587E" w:rsidRDefault="00D2587E" w:rsidP="00D2587E">
            <w:pPr>
              <w:tabs>
                <w:tab w:val="left" w:pos="1995"/>
              </w:tabs>
            </w:pPr>
            <w:r>
              <w:t>Zakup programów komputerowych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2587E" w:rsidRDefault="00D2587E" w:rsidP="00B75683">
            <w:pPr>
              <w:jc w:val="both"/>
            </w:pPr>
            <w:r>
              <w:t>Zgodnie z regulaminem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D2587E" w:rsidRDefault="00693FAF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1472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D2587E" w:rsidRPr="00A61D26" w:rsidRDefault="00693FAF" w:rsidP="00E27651">
            <w:pPr>
              <w:jc w:val="center"/>
            </w:pPr>
            <w:r>
              <w:t>2 kwartał</w:t>
            </w:r>
          </w:p>
        </w:tc>
      </w:tr>
      <w:tr w:rsidR="00D2587E" w:rsidTr="00475536">
        <w:trPr>
          <w:trHeight w:val="1020"/>
        </w:trPr>
        <w:tc>
          <w:tcPr>
            <w:tcW w:w="2984" w:type="dxa"/>
            <w:tcBorders>
              <w:bottom w:val="single" w:sz="4" w:space="0" w:color="auto"/>
            </w:tcBorders>
          </w:tcPr>
          <w:p w:rsidR="00D2587E" w:rsidRDefault="00693FAF" w:rsidP="00195776">
            <w:pPr>
              <w:tabs>
                <w:tab w:val="left" w:pos="1995"/>
              </w:tabs>
            </w:pPr>
            <w:r>
              <w:lastRenderedPageBreak/>
              <w:t>Zakup sprzętu audio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2587E" w:rsidRDefault="00D2587E" w:rsidP="00B75683">
            <w:pPr>
              <w:jc w:val="both"/>
            </w:pPr>
            <w:r>
              <w:t>Zgodnie z regulaminem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D2587E" w:rsidRDefault="008378AA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D2587E" w:rsidRPr="00A61D26" w:rsidRDefault="00693FAF" w:rsidP="00E27651">
            <w:pPr>
              <w:jc w:val="center"/>
            </w:pPr>
            <w:r>
              <w:t>2 kwartał</w:t>
            </w:r>
          </w:p>
        </w:tc>
      </w:tr>
      <w:tr w:rsidR="00283C1B" w:rsidTr="00475536">
        <w:trPr>
          <w:trHeight w:val="1020"/>
        </w:trPr>
        <w:tc>
          <w:tcPr>
            <w:tcW w:w="2984" w:type="dxa"/>
            <w:tcBorders>
              <w:bottom w:val="single" w:sz="4" w:space="0" w:color="auto"/>
            </w:tcBorders>
          </w:tcPr>
          <w:p w:rsidR="00283C1B" w:rsidRDefault="00283C1B" w:rsidP="00195776">
            <w:pPr>
              <w:tabs>
                <w:tab w:val="left" w:pos="1995"/>
              </w:tabs>
            </w:pPr>
            <w:r>
              <w:t>Zakup żywności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83C1B" w:rsidRDefault="00283C1B" w:rsidP="00B75683">
            <w:pPr>
              <w:jc w:val="both"/>
            </w:pPr>
            <w:r>
              <w:t>Zgodnie z regulaminem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283C1B" w:rsidRDefault="00C81FA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C038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283C1B" w:rsidRDefault="00283C1B" w:rsidP="00E27651">
            <w:pPr>
              <w:jc w:val="center"/>
            </w:pPr>
            <w:r>
              <w:t>Zakupy bieżące</w:t>
            </w:r>
          </w:p>
        </w:tc>
      </w:tr>
      <w:tr w:rsidR="00C0386D" w:rsidTr="00475536">
        <w:trPr>
          <w:trHeight w:val="1020"/>
        </w:trPr>
        <w:tc>
          <w:tcPr>
            <w:tcW w:w="2984" w:type="dxa"/>
            <w:tcBorders>
              <w:bottom w:val="single" w:sz="4" w:space="0" w:color="auto"/>
            </w:tcBorders>
          </w:tcPr>
          <w:p w:rsidR="00C0386D" w:rsidRDefault="008F4C2D" w:rsidP="00195776">
            <w:pPr>
              <w:tabs>
                <w:tab w:val="left" w:pos="1995"/>
              </w:tabs>
            </w:pPr>
            <w:r>
              <w:t>Zakup sprzętu muzycznego i dź</w:t>
            </w:r>
            <w:r w:rsidR="00C0386D">
              <w:t>wi</w:t>
            </w:r>
            <w:r>
              <w:t>ę</w:t>
            </w:r>
            <w:r w:rsidR="00C0386D">
              <w:t>kowego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0386D" w:rsidRDefault="00C0386D" w:rsidP="00B75683">
            <w:pPr>
              <w:jc w:val="both"/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</w:tcPr>
          <w:p w:rsidR="00C0386D" w:rsidRDefault="00C0386D" w:rsidP="00195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19 175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C0386D" w:rsidRDefault="008F4C2D" w:rsidP="00E27651">
            <w:pPr>
              <w:jc w:val="center"/>
            </w:pPr>
            <w:r>
              <w:t>3, 4 kwartał</w:t>
            </w:r>
            <w:bookmarkStart w:id="0" w:name="_GoBack"/>
            <w:bookmarkEnd w:id="0"/>
          </w:p>
        </w:tc>
      </w:tr>
      <w:tr w:rsidR="0069103C" w:rsidTr="00DD4009">
        <w:trPr>
          <w:trHeight w:val="1020"/>
        </w:trPr>
        <w:tc>
          <w:tcPr>
            <w:tcW w:w="9149" w:type="dxa"/>
            <w:gridSpan w:val="7"/>
            <w:tcBorders>
              <w:bottom w:val="single" w:sz="4" w:space="0" w:color="auto"/>
            </w:tcBorders>
          </w:tcPr>
          <w:p w:rsidR="0069103C" w:rsidRDefault="0069103C" w:rsidP="00E27651">
            <w:pPr>
              <w:jc w:val="center"/>
            </w:pPr>
          </w:p>
          <w:p w:rsidR="0069103C" w:rsidRPr="0069103C" w:rsidRDefault="0069103C" w:rsidP="00E27651">
            <w:pPr>
              <w:jc w:val="center"/>
              <w:rPr>
                <w:b/>
              </w:rPr>
            </w:pPr>
            <w:r w:rsidRPr="0069103C">
              <w:rPr>
                <w:b/>
              </w:rPr>
              <w:t>USŁUGI</w:t>
            </w:r>
          </w:p>
        </w:tc>
      </w:tr>
      <w:tr w:rsidR="00004F5A" w:rsidTr="00004F5A">
        <w:trPr>
          <w:trHeight w:val="1020"/>
        </w:trPr>
        <w:tc>
          <w:tcPr>
            <w:tcW w:w="3000" w:type="dxa"/>
            <w:gridSpan w:val="2"/>
            <w:shd w:val="clear" w:color="auto" w:fill="FFFFFF" w:themeFill="background1"/>
          </w:tcPr>
          <w:p w:rsidR="00004F5A" w:rsidRPr="00004F5A" w:rsidRDefault="00693FAF" w:rsidP="00693FAF">
            <w:r>
              <w:t>Wywóz odpadów komunalnych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:rsidR="00004F5A" w:rsidRPr="00004F5A" w:rsidRDefault="000E239A" w:rsidP="00B75683">
            <w:pPr>
              <w:jc w:val="center"/>
            </w:pPr>
            <w:r>
              <w:t xml:space="preserve">Zgodnie z regulaminem </w:t>
            </w:r>
            <w:r w:rsidR="00004F5A" w:rsidRPr="00004F5A">
              <w:t xml:space="preserve"> 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004F5A" w:rsidRPr="00004F5A" w:rsidRDefault="001A1DDE" w:rsidP="00004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20325</w:t>
            </w:r>
          </w:p>
        </w:tc>
        <w:tc>
          <w:tcPr>
            <w:tcW w:w="1949" w:type="dxa"/>
            <w:shd w:val="clear" w:color="auto" w:fill="FFFFFF" w:themeFill="background1"/>
          </w:tcPr>
          <w:p w:rsidR="00004F5A" w:rsidRPr="00A61D26" w:rsidRDefault="001A1DDE" w:rsidP="00A61D26">
            <w:pPr>
              <w:tabs>
                <w:tab w:val="left" w:pos="225"/>
                <w:tab w:val="center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miesięczne</w:t>
            </w:r>
          </w:p>
        </w:tc>
      </w:tr>
      <w:tr w:rsidR="000B2A7C" w:rsidRPr="007A12D9" w:rsidTr="00004F5A">
        <w:trPr>
          <w:trHeight w:val="1020"/>
        </w:trPr>
        <w:tc>
          <w:tcPr>
            <w:tcW w:w="3000" w:type="dxa"/>
            <w:gridSpan w:val="2"/>
            <w:shd w:val="clear" w:color="auto" w:fill="FFFFFF" w:themeFill="background1"/>
          </w:tcPr>
          <w:p w:rsidR="000B2A7C" w:rsidRPr="007A12D9" w:rsidRDefault="00151C69" w:rsidP="00004F5A">
            <w:pPr>
              <w:jc w:val="center"/>
            </w:pPr>
            <w:r>
              <w:t>Usługi telekomunikacyjne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:rsidR="000B2A7C" w:rsidRPr="007A12D9" w:rsidRDefault="000E239A" w:rsidP="00B75683">
            <w:pPr>
              <w:jc w:val="center"/>
            </w:pPr>
            <w:r>
              <w:t xml:space="preserve">Zgodnie z regulaminem </w:t>
            </w:r>
            <w:r w:rsidR="005653C6" w:rsidRPr="005653C6">
              <w:t xml:space="preserve"> 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0B2A7C" w:rsidRPr="007A12D9" w:rsidRDefault="001A1DDE" w:rsidP="00004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7821</w:t>
            </w:r>
          </w:p>
        </w:tc>
        <w:tc>
          <w:tcPr>
            <w:tcW w:w="1949" w:type="dxa"/>
            <w:shd w:val="clear" w:color="auto" w:fill="FFFFFF" w:themeFill="background1"/>
          </w:tcPr>
          <w:p w:rsidR="000B2A7C" w:rsidRPr="007A12D9" w:rsidRDefault="00A61D26" w:rsidP="00004F5A">
            <w:pPr>
              <w:jc w:val="center"/>
            </w:pPr>
            <w:r>
              <w:t xml:space="preserve">Usługi miesięczne </w:t>
            </w:r>
          </w:p>
        </w:tc>
      </w:tr>
      <w:tr w:rsidR="005653C6" w:rsidRPr="007A12D9" w:rsidTr="00004F5A">
        <w:trPr>
          <w:trHeight w:val="1020"/>
        </w:trPr>
        <w:tc>
          <w:tcPr>
            <w:tcW w:w="3000" w:type="dxa"/>
            <w:gridSpan w:val="2"/>
            <w:shd w:val="clear" w:color="auto" w:fill="FFFFFF" w:themeFill="background1"/>
          </w:tcPr>
          <w:p w:rsidR="005653C6" w:rsidRDefault="00151C69" w:rsidP="00004F5A">
            <w:pPr>
              <w:jc w:val="center"/>
            </w:pPr>
            <w:r>
              <w:t>Usługi szkoleniowe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:rsidR="005653C6" w:rsidRPr="005653C6" w:rsidRDefault="000E239A" w:rsidP="00B75683">
            <w:pPr>
              <w:jc w:val="center"/>
            </w:pPr>
            <w:r>
              <w:t xml:space="preserve">Zgodnie z regulaminem </w:t>
            </w:r>
            <w:r w:rsidR="005653C6" w:rsidRPr="005653C6">
              <w:t xml:space="preserve"> 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5653C6" w:rsidRDefault="001A1DDE" w:rsidP="00004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52151</w:t>
            </w:r>
          </w:p>
        </w:tc>
        <w:tc>
          <w:tcPr>
            <w:tcW w:w="1949" w:type="dxa"/>
            <w:shd w:val="clear" w:color="auto" w:fill="FFFFFF" w:themeFill="background1"/>
          </w:tcPr>
          <w:p w:rsidR="005653C6" w:rsidRPr="007A12D9" w:rsidRDefault="00A61D26" w:rsidP="00004F5A">
            <w:pPr>
              <w:jc w:val="center"/>
            </w:pPr>
            <w:r w:rsidRPr="00A61D26">
              <w:t>Usługi wg zapotrzebowania</w:t>
            </w:r>
          </w:p>
        </w:tc>
      </w:tr>
      <w:tr w:rsidR="008E0902" w:rsidRPr="007A12D9" w:rsidTr="00004F5A">
        <w:trPr>
          <w:trHeight w:val="1020"/>
        </w:trPr>
        <w:tc>
          <w:tcPr>
            <w:tcW w:w="3000" w:type="dxa"/>
            <w:gridSpan w:val="2"/>
            <w:shd w:val="clear" w:color="auto" w:fill="FFFFFF" w:themeFill="background1"/>
          </w:tcPr>
          <w:p w:rsidR="008E0902" w:rsidRDefault="00151C69" w:rsidP="00004F5A">
            <w:pPr>
              <w:jc w:val="center"/>
            </w:pPr>
            <w:r>
              <w:t>Usługi konserwacyjne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:rsidR="008E0902" w:rsidRPr="005653C6" w:rsidRDefault="000E239A" w:rsidP="00B75683">
            <w:pPr>
              <w:jc w:val="center"/>
            </w:pPr>
            <w:r>
              <w:t xml:space="preserve">Zgodnie z regulaminem 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8E0902" w:rsidRDefault="001A1DDE" w:rsidP="00004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15285</w:t>
            </w:r>
          </w:p>
        </w:tc>
        <w:tc>
          <w:tcPr>
            <w:tcW w:w="1949" w:type="dxa"/>
            <w:shd w:val="clear" w:color="auto" w:fill="FFFFFF" w:themeFill="background1"/>
          </w:tcPr>
          <w:p w:rsidR="008E0902" w:rsidRPr="007A12D9" w:rsidRDefault="00A61D26" w:rsidP="00004F5A">
            <w:pPr>
              <w:jc w:val="center"/>
            </w:pPr>
            <w:r w:rsidRPr="00A61D26">
              <w:t>Usługi wg zapotrzebowania</w:t>
            </w:r>
          </w:p>
        </w:tc>
      </w:tr>
      <w:tr w:rsidR="00F7327A" w:rsidRPr="007A12D9" w:rsidTr="00004F5A">
        <w:trPr>
          <w:trHeight w:val="1020"/>
        </w:trPr>
        <w:tc>
          <w:tcPr>
            <w:tcW w:w="3000" w:type="dxa"/>
            <w:gridSpan w:val="2"/>
            <w:shd w:val="clear" w:color="auto" w:fill="FFFFFF" w:themeFill="background1"/>
          </w:tcPr>
          <w:p w:rsidR="00F7327A" w:rsidRDefault="001A1DDE" w:rsidP="00004F5A">
            <w:pPr>
              <w:jc w:val="center"/>
            </w:pPr>
            <w:r>
              <w:t>Zdrowotne dla pracowników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:rsidR="00F7327A" w:rsidRPr="008E0902" w:rsidRDefault="000E239A" w:rsidP="00B75683">
            <w:pPr>
              <w:jc w:val="center"/>
            </w:pPr>
            <w:r>
              <w:t>Zgodnie z regulaminem</w:t>
            </w:r>
            <w:r w:rsidR="00F7327A" w:rsidRPr="00F7327A">
              <w:t xml:space="preserve"> 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F7327A" w:rsidRDefault="001A1DDE" w:rsidP="00004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949" w:type="dxa"/>
            <w:shd w:val="clear" w:color="auto" w:fill="FFFFFF" w:themeFill="background1"/>
          </w:tcPr>
          <w:p w:rsidR="00F7327A" w:rsidRPr="007A12D9" w:rsidRDefault="00A61D26" w:rsidP="00004F5A">
            <w:pPr>
              <w:jc w:val="center"/>
            </w:pPr>
            <w:r w:rsidRPr="00A61D26">
              <w:t>Usługi wg zapotrzebowania</w:t>
            </w:r>
          </w:p>
        </w:tc>
      </w:tr>
      <w:tr w:rsidR="00BB2873" w:rsidRPr="007A12D9" w:rsidTr="00004F5A">
        <w:trPr>
          <w:trHeight w:val="1020"/>
        </w:trPr>
        <w:tc>
          <w:tcPr>
            <w:tcW w:w="3000" w:type="dxa"/>
            <w:gridSpan w:val="2"/>
            <w:shd w:val="clear" w:color="auto" w:fill="FFFFFF" w:themeFill="background1"/>
          </w:tcPr>
          <w:p w:rsidR="00BB2873" w:rsidRDefault="008378AA" w:rsidP="00004F5A">
            <w:pPr>
              <w:jc w:val="center"/>
            </w:pPr>
            <w:r>
              <w:t>Usługi dozoru techniczn</w:t>
            </w:r>
            <w:r w:rsidR="00151C69">
              <w:t>ego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:rsidR="00BB2873" w:rsidRPr="00F7327A" w:rsidRDefault="000E239A" w:rsidP="00B75683">
            <w:pPr>
              <w:jc w:val="center"/>
            </w:pPr>
            <w:r>
              <w:t xml:space="preserve">Zgodnie z regulaminem </w:t>
            </w:r>
            <w:r w:rsidR="00BB2873" w:rsidRPr="00BB2873">
              <w:t xml:space="preserve"> 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BB2873" w:rsidRDefault="001A1DDE" w:rsidP="00004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2860</w:t>
            </w:r>
          </w:p>
        </w:tc>
        <w:tc>
          <w:tcPr>
            <w:tcW w:w="1949" w:type="dxa"/>
            <w:shd w:val="clear" w:color="auto" w:fill="FFFFFF" w:themeFill="background1"/>
          </w:tcPr>
          <w:p w:rsidR="00BB2873" w:rsidRPr="007A12D9" w:rsidRDefault="00A61D26" w:rsidP="00004F5A">
            <w:pPr>
              <w:jc w:val="center"/>
            </w:pPr>
            <w:r>
              <w:t>Wg zakończenia przeglądów</w:t>
            </w:r>
          </w:p>
        </w:tc>
      </w:tr>
      <w:tr w:rsidR="00BB2873" w:rsidRPr="007A12D9" w:rsidTr="00004F5A">
        <w:trPr>
          <w:trHeight w:val="1020"/>
        </w:trPr>
        <w:tc>
          <w:tcPr>
            <w:tcW w:w="3000" w:type="dxa"/>
            <w:gridSpan w:val="2"/>
            <w:shd w:val="clear" w:color="auto" w:fill="FFFFFF" w:themeFill="background1"/>
          </w:tcPr>
          <w:p w:rsidR="00BB2873" w:rsidRDefault="00B95BC9" w:rsidP="00004F5A">
            <w:pPr>
              <w:jc w:val="center"/>
            </w:pPr>
            <w:r>
              <w:t>Usługi przeglądów elektrycznych, budowlanych, gazowych.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:rsidR="00BB2873" w:rsidRPr="00BB2873" w:rsidRDefault="000E239A" w:rsidP="00B75683">
            <w:pPr>
              <w:jc w:val="center"/>
            </w:pPr>
            <w:r>
              <w:t xml:space="preserve">Zgodnie z regulaminem </w:t>
            </w:r>
            <w:r w:rsidR="00B95BC9" w:rsidRPr="00B95BC9">
              <w:t xml:space="preserve"> 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BB2873" w:rsidRDefault="001A1DDE" w:rsidP="00004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5670</w:t>
            </w:r>
          </w:p>
        </w:tc>
        <w:tc>
          <w:tcPr>
            <w:tcW w:w="1949" w:type="dxa"/>
            <w:shd w:val="clear" w:color="auto" w:fill="FFFFFF" w:themeFill="background1"/>
          </w:tcPr>
          <w:p w:rsidR="00BB2873" w:rsidRPr="007A12D9" w:rsidRDefault="00A61D26" w:rsidP="00004F5A">
            <w:pPr>
              <w:jc w:val="center"/>
            </w:pPr>
            <w:r w:rsidRPr="00A61D26">
              <w:t>Wg zakończenia przeglądów</w:t>
            </w:r>
          </w:p>
        </w:tc>
      </w:tr>
      <w:tr w:rsidR="00B95BC9" w:rsidRPr="007A12D9" w:rsidTr="00004F5A">
        <w:trPr>
          <w:trHeight w:val="1020"/>
        </w:trPr>
        <w:tc>
          <w:tcPr>
            <w:tcW w:w="3000" w:type="dxa"/>
            <w:gridSpan w:val="2"/>
            <w:shd w:val="clear" w:color="auto" w:fill="FFFFFF" w:themeFill="background1"/>
          </w:tcPr>
          <w:p w:rsidR="00B95BC9" w:rsidRDefault="00B95BC9" w:rsidP="00004F5A">
            <w:pPr>
              <w:jc w:val="center"/>
            </w:pPr>
            <w:r>
              <w:t>Usługi monitoringu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:rsidR="00B95BC9" w:rsidRPr="00B95BC9" w:rsidRDefault="001A1DDE" w:rsidP="00B75683">
            <w:pPr>
              <w:jc w:val="center"/>
            </w:pPr>
            <w:r>
              <w:t>Zgodnie z regulaminem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B95BC9" w:rsidRDefault="001A1DDE" w:rsidP="00004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1516</w:t>
            </w:r>
          </w:p>
        </w:tc>
        <w:tc>
          <w:tcPr>
            <w:tcW w:w="1949" w:type="dxa"/>
            <w:shd w:val="clear" w:color="auto" w:fill="FFFFFF" w:themeFill="background1"/>
          </w:tcPr>
          <w:p w:rsidR="00B95BC9" w:rsidRPr="007A12D9" w:rsidRDefault="00A61D26" w:rsidP="00A61D26">
            <w:pPr>
              <w:jc w:val="center"/>
            </w:pPr>
            <w:r w:rsidRPr="00A61D26">
              <w:t xml:space="preserve">Usługi </w:t>
            </w:r>
            <w:r>
              <w:t xml:space="preserve">bieżące </w:t>
            </w:r>
          </w:p>
        </w:tc>
      </w:tr>
      <w:tr w:rsidR="001A1DDE" w:rsidRPr="007A12D9" w:rsidTr="00004F5A">
        <w:trPr>
          <w:trHeight w:val="1020"/>
        </w:trPr>
        <w:tc>
          <w:tcPr>
            <w:tcW w:w="3000" w:type="dxa"/>
            <w:gridSpan w:val="2"/>
            <w:shd w:val="clear" w:color="auto" w:fill="FFFFFF" w:themeFill="background1"/>
          </w:tcPr>
          <w:p w:rsidR="001A1DDE" w:rsidRDefault="001A1DDE" w:rsidP="00004F5A">
            <w:pPr>
              <w:jc w:val="center"/>
            </w:pPr>
            <w:r>
              <w:t>Czyszczenie pojemników olejowych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:rsidR="001A1DDE" w:rsidRDefault="001A1DDE" w:rsidP="00B75683">
            <w:pPr>
              <w:jc w:val="center"/>
            </w:pPr>
            <w:r>
              <w:t>Zgodnie z regulaminem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1A1DDE" w:rsidRDefault="00283C1B" w:rsidP="00004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949" w:type="dxa"/>
            <w:shd w:val="clear" w:color="auto" w:fill="FFFFFF" w:themeFill="background1"/>
          </w:tcPr>
          <w:p w:rsidR="001A1DDE" w:rsidRPr="00A61D26" w:rsidRDefault="00283C1B" w:rsidP="00A61D26">
            <w:pPr>
              <w:jc w:val="center"/>
            </w:pPr>
            <w:r>
              <w:t>Lipiec-sierpień</w:t>
            </w:r>
          </w:p>
        </w:tc>
      </w:tr>
      <w:tr w:rsidR="00283C1B" w:rsidRPr="007A12D9" w:rsidTr="00004F5A">
        <w:trPr>
          <w:trHeight w:val="1020"/>
        </w:trPr>
        <w:tc>
          <w:tcPr>
            <w:tcW w:w="3000" w:type="dxa"/>
            <w:gridSpan w:val="2"/>
            <w:shd w:val="clear" w:color="auto" w:fill="FFFFFF" w:themeFill="background1"/>
          </w:tcPr>
          <w:p w:rsidR="00283C1B" w:rsidRDefault="00283C1B" w:rsidP="00004F5A">
            <w:pPr>
              <w:jc w:val="center"/>
            </w:pPr>
            <w:r>
              <w:lastRenderedPageBreak/>
              <w:t>Przycięcie drzew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:rsidR="00283C1B" w:rsidRDefault="00283C1B" w:rsidP="00B75683">
            <w:pPr>
              <w:jc w:val="center"/>
            </w:pPr>
            <w:r>
              <w:t>Zgodnie z regulaminem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283C1B" w:rsidRDefault="00283C1B" w:rsidP="00004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</w:t>
            </w:r>
          </w:p>
        </w:tc>
        <w:tc>
          <w:tcPr>
            <w:tcW w:w="1949" w:type="dxa"/>
            <w:shd w:val="clear" w:color="auto" w:fill="FFFFFF" w:themeFill="background1"/>
          </w:tcPr>
          <w:p w:rsidR="00283C1B" w:rsidRDefault="00283C1B" w:rsidP="00A61D26">
            <w:pPr>
              <w:jc w:val="center"/>
            </w:pPr>
            <w:r>
              <w:t>4 kwartał</w:t>
            </w:r>
          </w:p>
        </w:tc>
      </w:tr>
    </w:tbl>
    <w:p w:rsidR="006E454F" w:rsidRPr="006E454F" w:rsidRDefault="006E454F" w:rsidP="006E454F">
      <w:pPr>
        <w:jc w:val="both"/>
      </w:pPr>
    </w:p>
    <w:sectPr w:rsidR="006E454F" w:rsidRPr="006E454F" w:rsidSect="00C03D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47" w:rsidRDefault="00C81747" w:rsidP="00610300">
      <w:pPr>
        <w:spacing w:after="0" w:line="240" w:lineRule="auto"/>
      </w:pPr>
      <w:r>
        <w:separator/>
      </w:r>
    </w:p>
  </w:endnote>
  <w:endnote w:type="continuationSeparator" w:id="0">
    <w:p w:rsidR="00C81747" w:rsidRDefault="00C81747" w:rsidP="0061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8235"/>
      <w:docPartObj>
        <w:docPartGallery w:val="Page Numbers (Bottom of Page)"/>
        <w:docPartUnique/>
      </w:docPartObj>
    </w:sdtPr>
    <w:sdtEndPr/>
    <w:sdtContent>
      <w:p w:rsidR="00610300" w:rsidRDefault="00893E25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300" w:rsidRDefault="00610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47" w:rsidRDefault="00C81747" w:rsidP="00610300">
      <w:pPr>
        <w:spacing w:after="0" w:line="240" w:lineRule="auto"/>
      </w:pPr>
      <w:r>
        <w:separator/>
      </w:r>
    </w:p>
  </w:footnote>
  <w:footnote w:type="continuationSeparator" w:id="0">
    <w:p w:rsidR="00C81747" w:rsidRDefault="00C81747" w:rsidP="00610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4F"/>
    <w:rsid w:val="00004F5A"/>
    <w:rsid w:val="0000660E"/>
    <w:rsid w:val="000218FA"/>
    <w:rsid w:val="00056805"/>
    <w:rsid w:val="000B2A7C"/>
    <w:rsid w:val="000C6267"/>
    <w:rsid w:val="000E239A"/>
    <w:rsid w:val="001279F4"/>
    <w:rsid w:val="00151C69"/>
    <w:rsid w:val="0019458A"/>
    <w:rsid w:val="00195776"/>
    <w:rsid w:val="00196A3D"/>
    <w:rsid w:val="001A1DDE"/>
    <w:rsid w:val="001F1434"/>
    <w:rsid w:val="00283C1B"/>
    <w:rsid w:val="002C10BE"/>
    <w:rsid w:val="00334BD6"/>
    <w:rsid w:val="003A1C0E"/>
    <w:rsid w:val="003B0959"/>
    <w:rsid w:val="003C327C"/>
    <w:rsid w:val="003D5394"/>
    <w:rsid w:val="004011B0"/>
    <w:rsid w:val="00411DBA"/>
    <w:rsid w:val="00413E5F"/>
    <w:rsid w:val="004456C3"/>
    <w:rsid w:val="00447285"/>
    <w:rsid w:val="004556F1"/>
    <w:rsid w:val="00466D99"/>
    <w:rsid w:val="00475536"/>
    <w:rsid w:val="00552DF2"/>
    <w:rsid w:val="005653C6"/>
    <w:rsid w:val="00610300"/>
    <w:rsid w:val="00667641"/>
    <w:rsid w:val="0069103C"/>
    <w:rsid w:val="00693FAF"/>
    <w:rsid w:val="006C6F7D"/>
    <w:rsid w:val="006E454F"/>
    <w:rsid w:val="006F04BA"/>
    <w:rsid w:val="007155C7"/>
    <w:rsid w:val="007A12D9"/>
    <w:rsid w:val="00800A9A"/>
    <w:rsid w:val="008378AA"/>
    <w:rsid w:val="00856781"/>
    <w:rsid w:val="00864F96"/>
    <w:rsid w:val="00893E25"/>
    <w:rsid w:val="008E0902"/>
    <w:rsid w:val="008F4C2D"/>
    <w:rsid w:val="0096380F"/>
    <w:rsid w:val="00A14986"/>
    <w:rsid w:val="00A230D0"/>
    <w:rsid w:val="00A61D26"/>
    <w:rsid w:val="00AC0D92"/>
    <w:rsid w:val="00B03632"/>
    <w:rsid w:val="00B75683"/>
    <w:rsid w:val="00B95BC9"/>
    <w:rsid w:val="00BB2873"/>
    <w:rsid w:val="00BB67DE"/>
    <w:rsid w:val="00C0386D"/>
    <w:rsid w:val="00C03D85"/>
    <w:rsid w:val="00C81747"/>
    <w:rsid w:val="00C81FAD"/>
    <w:rsid w:val="00C85983"/>
    <w:rsid w:val="00D12C25"/>
    <w:rsid w:val="00D2587E"/>
    <w:rsid w:val="00D34965"/>
    <w:rsid w:val="00D96117"/>
    <w:rsid w:val="00DA0DD5"/>
    <w:rsid w:val="00DC0AB2"/>
    <w:rsid w:val="00DD30E2"/>
    <w:rsid w:val="00E2740A"/>
    <w:rsid w:val="00E27651"/>
    <w:rsid w:val="00EC4CFD"/>
    <w:rsid w:val="00F13A39"/>
    <w:rsid w:val="00F31FB7"/>
    <w:rsid w:val="00F7327A"/>
    <w:rsid w:val="00FA7F0F"/>
    <w:rsid w:val="00FB71E9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300"/>
  </w:style>
  <w:style w:type="paragraph" w:styleId="Stopka">
    <w:name w:val="footer"/>
    <w:basedOn w:val="Normalny"/>
    <w:link w:val="StopkaZnak"/>
    <w:uiPriority w:val="99"/>
    <w:unhideWhenUsed/>
    <w:rsid w:val="0061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300"/>
  </w:style>
  <w:style w:type="character" w:styleId="Hipercze">
    <w:name w:val="Hyperlink"/>
    <w:basedOn w:val="Domylnaczcionkaakapitu"/>
    <w:uiPriority w:val="99"/>
    <w:unhideWhenUsed/>
    <w:rsid w:val="003A1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300"/>
  </w:style>
  <w:style w:type="paragraph" w:styleId="Stopka">
    <w:name w:val="footer"/>
    <w:basedOn w:val="Normalny"/>
    <w:link w:val="StopkaZnak"/>
    <w:uiPriority w:val="99"/>
    <w:unhideWhenUsed/>
    <w:rsid w:val="0061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300"/>
  </w:style>
  <w:style w:type="character" w:styleId="Hipercze">
    <w:name w:val="Hyperlink"/>
    <w:basedOn w:val="Domylnaczcionkaakapitu"/>
    <w:uiPriority w:val="99"/>
    <w:unhideWhenUsed/>
    <w:rsid w:val="003A1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62495-9034-442D-BD55-BC470380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</dc:creator>
  <cp:lastModifiedBy>Ania</cp:lastModifiedBy>
  <cp:revision>3</cp:revision>
  <cp:lastPrinted>2020-03-02T15:48:00Z</cp:lastPrinted>
  <dcterms:created xsi:type="dcterms:W3CDTF">2022-09-13T14:20:00Z</dcterms:created>
  <dcterms:modified xsi:type="dcterms:W3CDTF">2022-09-14T16:38:00Z</dcterms:modified>
</cp:coreProperties>
</file>