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9FC7A" w14:textId="77777777" w:rsidR="00204F7C" w:rsidRPr="002D0CB3" w:rsidRDefault="00204F7C" w:rsidP="00681CF8">
      <w:pPr>
        <w:rPr>
          <w:rFonts w:ascii="Times New Roman" w:hAnsi="Times New Roman" w:cs="Times New Roman"/>
        </w:rPr>
      </w:pPr>
    </w:p>
    <w:p w14:paraId="5A077FB4" w14:textId="77777777" w:rsidR="00681CF8" w:rsidRPr="002D0CB3" w:rsidRDefault="00681CF8" w:rsidP="00681CF8">
      <w:pPr>
        <w:rPr>
          <w:rFonts w:ascii="Times New Roman" w:hAnsi="Times New Roman" w:cs="Times New Roman"/>
        </w:rPr>
      </w:pPr>
    </w:p>
    <w:p w14:paraId="6CBAFCBF" w14:textId="77777777" w:rsidR="00EB5CE6" w:rsidRPr="002D0CB3" w:rsidRDefault="00EB5CE6" w:rsidP="00681CF8">
      <w:pPr>
        <w:tabs>
          <w:tab w:val="left" w:pos="-2268"/>
          <w:tab w:val="left" w:pos="-567"/>
          <w:tab w:val="left" w:pos="5387"/>
        </w:tabs>
        <w:spacing w:after="0" w:line="288" w:lineRule="auto"/>
        <w:jc w:val="center"/>
        <w:rPr>
          <w:rFonts w:ascii="Times New Roman" w:eastAsia="Times New Roman" w:hAnsi="Times New Roman" w:cs="Times New Roman"/>
          <w:b/>
          <w:bCs/>
          <w:smallCaps/>
        </w:rPr>
      </w:pPr>
    </w:p>
    <w:p w14:paraId="5C7F2751" w14:textId="77777777" w:rsidR="00EB5CE6" w:rsidRPr="002D0CB3" w:rsidRDefault="00EB5CE6" w:rsidP="00681CF8">
      <w:pPr>
        <w:tabs>
          <w:tab w:val="left" w:pos="-2268"/>
          <w:tab w:val="left" w:pos="-567"/>
          <w:tab w:val="left" w:pos="5387"/>
        </w:tabs>
        <w:spacing w:after="0" w:line="288" w:lineRule="auto"/>
        <w:jc w:val="center"/>
        <w:rPr>
          <w:rFonts w:ascii="Times New Roman" w:eastAsia="Times New Roman" w:hAnsi="Times New Roman" w:cs="Times New Roman"/>
          <w:b/>
          <w:bCs/>
          <w:smallCaps/>
        </w:rPr>
      </w:pPr>
    </w:p>
    <w:p w14:paraId="1514390D" w14:textId="77777777" w:rsidR="00EB5CE6" w:rsidRPr="002D0CB3" w:rsidRDefault="00EB5CE6" w:rsidP="00681CF8">
      <w:pPr>
        <w:tabs>
          <w:tab w:val="left" w:pos="-2268"/>
          <w:tab w:val="left" w:pos="-567"/>
          <w:tab w:val="left" w:pos="5387"/>
        </w:tabs>
        <w:spacing w:after="0" w:line="288" w:lineRule="auto"/>
        <w:jc w:val="center"/>
        <w:rPr>
          <w:rFonts w:ascii="Times New Roman" w:eastAsia="Times New Roman" w:hAnsi="Times New Roman" w:cs="Times New Roman"/>
          <w:b/>
          <w:bCs/>
          <w:smallCaps/>
        </w:rPr>
      </w:pPr>
    </w:p>
    <w:p w14:paraId="43DD6D68" w14:textId="77777777" w:rsidR="00EB5CE6" w:rsidRPr="002D0CB3" w:rsidRDefault="00EB5CE6" w:rsidP="00681CF8">
      <w:pPr>
        <w:tabs>
          <w:tab w:val="left" w:pos="-2268"/>
          <w:tab w:val="left" w:pos="-567"/>
          <w:tab w:val="left" w:pos="5387"/>
        </w:tabs>
        <w:spacing w:after="0" w:line="288" w:lineRule="auto"/>
        <w:jc w:val="center"/>
        <w:rPr>
          <w:rFonts w:ascii="Times New Roman" w:eastAsia="Times New Roman" w:hAnsi="Times New Roman" w:cs="Times New Roman"/>
          <w:b/>
          <w:bCs/>
          <w:smallCaps/>
        </w:rPr>
      </w:pPr>
    </w:p>
    <w:p w14:paraId="20BB05C6" w14:textId="77777777" w:rsidR="00681CF8" w:rsidRPr="002D0CB3" w:rsidRDefault="00681CF8" w:rsidP="00681CF8">
      <w:pPr>
        <w:tabs>
          <w:tab w:val="left" w:pos="-2268"/>
          <w:tab w:val="left" w:pos="-567"/>
          <w:tab w:val="left" w:pos="5387"/>
        </w:tabs>
        <w:spacing w:after="0" w:line="288" w:lineRule="auto"/>
        <w:jc w:val="center"/>
        <w:rPr>
          <w:rFonts w:ascii="Times New Roman" w:eastAsia="Times New Roman" w:hAnsi="Times New Roman" w:cs="Times New Roman"/>
          <w:b/>
          <w:bCs/>
          <w:smallCaps/>
          <w:sz w:val="28"/>
          <w:szCs w:val="28"/>
        </w:rPr>
      </w:pPr>
      <w:r w:rsidRPr="002D0CB3">
        <w:rPr>
          <w:rFonts w:ascii="Times New Roman" w:eastAsia="Times New Roman" w:hAnsi="Times New Roman" w:cs="Times New Roman"/>
          <w:b/>
          <w:bCs/>
          <w:smallCaps/>
          <w:sz w:val="28"/>
          <w:szCs w:val="28"/>
        </w:rPr>
        <w:t xml:space="preserve">Specyfikacja </w:t>
      </w:r>
    </w:p>
    <w:p w14:paraId="41D95259" w14:textId="77777777" w:rsidR="00681CF8" w:rsidRPr="002D0CB3" w:rsidRDefault="00681CF8" w:rsidP="00681CF8">
      <w:pPr>
        <w:tabs>
          <w:tab w:val="left" w:pos="-2268"/>
          <w:tab w:val="left" w:pos="-567"/>
          <w:tab w:val="left" w:pos="5387"/>
        </w:tabs>
        <w:spacing w:after="0" w:line="288" w:lineRule="auto"/>
        <w:jc w:val="center"/>
        <w:rPr>
          <w:rFonts w:ascii="Times New Roman" w:eastAsia="Times New Roman" w:hAnsi="Times New Roman" w:cs="Times New Roman"/>
          <w:b/>
          <w:bCs/>
          <w:smallCaps/>
          <w:sz w:val="28"/>
          <w:szCs w:val="28"/>
        </w:rPr>
      </w:pPr>
      <w:r w:rsidRPr="002D0CB3">
        <w:rPr>
          <w:rFonts w:ascii="Times New Roman" w:eastAsia="Times New Roman" w:hAnsi="Times New Roman" w:cs="Times New Roman"/>
          <w:b/>
          <w:bCs/>
          <w:smallCaps/>
          <w:sz w:val="28"/>
          <w:szCs w:val="28"/>
        </w:rPr>
        <w:t>Istotnych Warunków Zamówienia</w:t>
      </w:r>
    </w:p>
    <w:p w14:paraId="4938FCDE" w14:textId="77777777" w:rsidR="00681CF8" w:rsidRPr="002D0CB3" w:rsidRDefault="00681CF8" w:rsidP="00681CF8">
      <w:pPr>
        <w:tabs>
          <w:tab w:val="left" w:pos="-2268"/>
          <w:tab w:val="left" w:pos="-567"/>
          <w:tab w:val="left" w:pos="5387"/>
        </w:tabs>
        <w:spacing w:after="0" w:line="288" w:lineRule="auto"/>
        <w:jc w:val="center"/>
        <w:rPr>
          <w:rFonts w:ascii="Times New Roman" w:eastAsia="Times New Roman" w:hAnsi="Times New Roman" w:cs="Times New Roman"/>
          <w:b/>
          <w:bCs/>
          <w:sz w:val="28"/>
          <w:szCs w:val="28"/>
        </w:rPr>
      </w:pPr>
    </w:p>
    <w:p w14:paraId="2A49B701" w14:textId="77777777" w:rsidR="00681CF8" w:rsidRPr="002D0CB3" w:rsidRDefault="00681CF8" w:rsidP="00681CF8">
      <w:pPr>
        <w:tabs>
          <w:tab w:val="left" w:pos="-2268"/>
          <w:tab w:val="left" w:pos="-567"/>
          <w:tab w:val="left" w:pos="5387"/>
        </w:tabs>
        <w:spacing w:after="0" w:line="288" w:lineRule="auto"/>
        <w:jc w:val="center"/>
        <w:rPr>
          <w:rFonts w:ascii="Times New Roman" w:eastAsia="Times New Roman" w:hAnsi="Times New Roman" w:cs="Times New Roman"/>
          <w:b/>
          <w:bCs/>
          <w:sz w:val="28"/>
          <w:szCs w:val="28"/>
        </w:rPr>
      </w:pPr>
    </w:p>
    <w:p w14:paraId="68FE597B" w14:textId="77777777" w:rsidR="00681CF8" w:rsidRPr="002D0CB3" w:rsidRDefault="00681CF8" w:rsidP="00681CF8">
      <w:pPr>
        <w:tabs>
          <w:tab w:val="left" w:pos="-2268"/>
          <w:tab w:val="left" w:pos="-567"/>
          <w:tab w:val="left" w:pos="5387"/>
        </w:tabs>
        <w:spacing w:after="0" w:line="288" w:lineRule="auto"/>
        <w:jc w:val="center"/>
        <w:rPr>
          <w:rFonts w:ascii="Times New Roman" w:eastAsia="Times New Roman" w:hAnsi="Times New Roman" w:cs="Times New Roman"/>
          <w:b/>
          <w:bCs/>
          <w:sz w:val="28"/>
          <w:szCs w:val="28"/>
        </w:rPr>
      </w:pPr>
    </w:p>
    <w:p w14:paraId="00BBC5C3" w14:textId="77777777" w:rsidR="00691592" w:rsidRPr="00691592" w:rsidRDefault="00691592" w:rsidP="00691592">
      <w:pPr>
        <w:tabs>
          <w:tab w:val="left" w:pos="-2268"/>
          <w:tab w:val="left" w:pos="-567"/>
          <w:tab w:val="left" w:pos="5387"/>
        </w:tabs>
        <w:spacing w:after="0" w:line="288" w:lineRule="auto"/>
        <w:jc w:val="center"/>
        <w:rPr>
          <w:rFonts w:ascii="Times New Roman" w:eastAsia="Times New Roman" w:hAnsi="Times New Roman" w:cs="Times New Roman"/>
          <w:b/>
          <w:bCs/>
          <w:sz w:val="24"/>
          <w:szCs w:val="28"/>
        </w:rPr>
      </w:pPr>
      <w:r w:rsidRPr="00691592">
        <w:rPr>
          <w:rFonts w:ascii="Times New Roman" w:eastAsia="Times New Roman" w:hAnsi="Times New Roman" w:cs="Times New Roman"/>
          <w:b/>
          <w:bCs/>
          <w:sz w:val="24"/>
          <w:szCs w:val="28"/>
        </w:rPr>
        <w:t>W POSTĘPOWANIU O UDZIELENIE ZAMÓWIENIA PUBLICZNEGO</w:t>
      </w:r>
    </w:p>
    <w:p w14:paraId="3E9E89E7" w14:textId="77777777" w:rsidR="00691592" w:rsidRPr="00691592" w:rsidRDefault="00691592" w:rsidP="00691592">
      <w:pPr>
        <w:tabs>
          <w:tab w:val="left" w:pos="-2268"/>
          <w:tab w:val="left" w:pos="-567"/>
          <w:tab w:val="left" w:pos="5387"/>
        </w:tabs>
        <w:spacing w:after="0" w:line="288" w:lineRule="auto"/>
        <w:jc w:val="center"/>
        <w:rPr>
          <w:rFonts w:ascii="Times New Roman" w:eastAsia="Times New Roman" w:hAnsi="Times New Roman" w:cs="Times New Roman"/>
          <w:b/>
          <w:bCs/>
          <w:sz w:val="24"/>
          <w:szCs w:val="28"/>
        </w:rPr>
      </w:pPr>
      <w:r w:rsidRPr="00691592">
        <w:rPr>
          <w:rFonts w:ascii="Times New Roman" w:eastAsia="Times New Roman" w:hAnsi="Times New Roman" w:cs="Times New Roman"/>
          <w:b/>
          <w:bCs/>
          <w:sz w:val="24"/>
          <w:szCs w:val="28"/>
        </w:rPr>
        <w:t>PRZETARG NIEOGRANICZONY – ZGODNIE Z ART. 39 USTAWY PRAWO ZAMÓWIEŃ PUBLICZNYCH</w:t>
      </w:r>
    </w:p>
    <w:p w14:paraId="631D485F" w14:textId="77777777" w:rsidR="00691592" w:rsidRPr="00691592" w:rsidRDefault="00691592" w:rsidP="00691592">
      <w:pPr>
        <w:tabs>
          <w:tab w:val="left" w:pos="-2268"/>
          <w:tab w:val="left" w:pos="-567"/>
          <w:tab w:val="left" w:pos="5387"/>
        </w:tabs>
        <w:spacing w:after="0" w:line="288" w:lineRule="auto"/>
        <w:jc w:val="center"/>
        <w:rPr>
          <w:rFonts w:ascii="Times New Roman" w:eastAsia="Times New Roman" w:hAnsi="Times New Roman" w:cs="Times New Roman"/>
          <w:b/>
          <w:bCs/>
          <w:sz w:val="24"/>
          <w:szCs w:val="28"/>
        </w:rPr>
      </w:pPr>
    </w:p>
    <w:p w14:paraId="756E4790" w14:textId="77777777" w:rsidR="00691592" w:rsidRPr="00691592" w:rsidRDefault="00691592" w:rsidP="00691592">
      <w:pPr>
        <w:tabs>
          <w:tab w:val="left" w:pos="-2268"/>
          <w:tab w:val="left" w:pos="-567"/>
          <w:tab w:val="left" w:pos="5387"/>
        </w:tabs>
        <w:spacing w:after="0" w:line="288" w:lineRule="auto"/>
        <w:jc w:val="center"/>
        <w:rPr>
          <w:rFonts w:ascii="Times New Roman" w:eastAsia="Times New Roman" w:hAnsi="Times New Roman" w:cs="Times New Roman"/>
          <w:b/>
          <w:bCs/>
          <w:sz w:val="24"/>
          <w:szCs w:val="28"/>
        </w:rPr>
      </w:pPr>
      <w:r w:rsidRPr="00691592">
        <w:rPr>
          <w:rFonts w:ascii="Times New Roman" w:eastAsia="Times New Roman" w:hAnsi="Times New Roman" w:cs="Times New Roman"/>
          <w:b/>
          <w:bCs/>
          <w:sz w:val="24"/>
          <w:szCs w:val="28"/>
        </w:rPr>
        <w:t>NA:</w:t>
      </w:r>
    </w:p>
    <w:p w14:paraId="22BC6476" w14:textId="77777777" w:rsidR="00691592" w:rsidRPr="002D0CB3" w:rsidRDefault="00691592" w:rsidP="00681CF8">
      <w:pPr>
        <w:tabs>
          <w:tab w:val="left" w:pos="-2268"/>
          <w:tab w:val="left" w:pos="-567"/>
          <w:tab w:val="left" w:pos="5387"/>
        </w:tabs>
        <w:spacing w:after="0" w:line="288" w:lineRule="auto"/>
        <w:jc w:val="center"/>
        <w:rPr>
          <w:rFonts w:ascii="Times New Roman" w:eastAsia="Times New Roman" w:hAnsi="Times New Roman" w:cs="Times New Roman"/>
          <w:b/>
          <w:bCs/>
          <w:sz w:val="28"/>
          <w:szCs w:val="28"/>
        </w:rPr>
      </w:pPr>
    </w:p>
    <w:p w14:paraId="3066D42A" w14:textId="77777777" w:rsidR="000B6C3A" w:rsidRPr="00691592" w:rsidRDefault="000B6C3A" w:rsidP="00691592">
      <w:pPr>
        <w:tabs>
          <w:tab w:val="left" w:pos="284"/>
        </w:tabs>
        <w:contextualSpacing/>
        <w:jc w:val="center"/>
        <w:rPr>
          <w:rFonts w:ascii="Times New Roman" w:hAnsi="Times New Roman"/>
          <w:b/>
          <w:sz w:val="24"/>
        </w:rPr>
      </w:pPr>
      <w:r w:rsidRPr="00691592">
        <w:rPr>
          <w:rFonts w:ascii="Times New Roman" w:hAnsi="Times New Roman"/>
          <w:b/>
          <w:sz w:val="24"/>
        </w:rPr>
        <w:t>kompleksowe zaprojektowanie i budow</w:t>
      </w:r>
      <w:r w:rsidR="00691592" w:rsidRPr="00691592">
        <w:rPr>
          <w:rFonts w:ascii="Times New Roman" w:hAnsi="Times New Roman"/>
          <w:b/>
          <w:sz w:val="24"/>
        </w:rPr>
        <w:t>ę</w:t>
      </w:r>
      <w:r w:rsidRPr="00691592">
        <w:rPr>
          <w:rFonts w:ascii="Times New Roman" w:hAnsi="Times New Roman"/>
          <w:b/>
          <w:sz w:val="24"/>
        </w:rPr>
        <w:t xml:space="preserve"> budyn</w:t>
      </w:r>
      <w:r w:rsidR="00691592">
        <w:rPr>
          <w:rFonts w:ascii="Times New Roman" w:hAnsi="Times New Roman"/>
          <w:b/>
          <w:sz w:val="24"/>
        </w:rPr>
        <w:t>ku pawilonu edukacyjnego wraz z </w:t>
      </w:r>
      <w:r w:rsidRPr="00691592">
        <w:rPr>
          <w:rFonts w:ascii="Times New Roman" w:hAnsi="Times New Roman"/>
          <w:b/>
          <w:sz w:val="24"/>
        </w:rPr>
        <w:t>urządzeniami towarzyszącymi i zagospodarowaniem terenu przy budynku, dostaw</w:t>
      </w:r>
      <w:r w:rsidR="00691592" w:rsidRPr="00691592">
        <w:rPr>
          <w:rFonts w:ascii="Times New Roman" w:hAnsi="Times New Roman"/>
          <w:b/>
          <w:sz w:val="24"/>
        </w:rPr>
        <w:t>ę</w:t>
      </w:r>
      <w:r w:rsidR="00691592">
        <w:rPr>
          <w:rFonts w:ascii="Times New Roman" w:hAnsi="Times New Roman"/>
          <w:b/>
          <w:sz w:val="24"/>
        </w:rPr>
        <w:t xml:space="preserve"> i </w:t>
      </w:r>
      <w:r w:rsidRPr="00691592">
        <w:rPr>
          <w:rFonts w:ascii="Times New Roman" w:hAnsi="Times New Roman"/>
          <w:b/>
          <w:sz w:val="24"/>
        </w:rPr>
        <w:t xml:space="preserve">montaż pierwszego wyposażenia obiektu oraz opracowanie dokumentacji dla realizacji inwestycji i prowadzenie czynności w celu uzyskania decyzji </w:t>
      </w:r>
      <w:r w:rsidR="00691592">
        <w:rPr>
          <w:rFonts w:ascii="Times New Roman" w:hAnsi="Times New Roman"/>
          <w:b/>
          <w:sz w:val="24"/>
        </w:rPr>
        <w:t>administracyjnych</w:t>
      </w:r>
    </w:p>
    <w:p w14:paraId="73E62C2B" w14:textId="77777777" w:rsidR="00681CF8" w:rsidRPr="002D0CB3" w:rsidRDefault="00681CF8" w:rsidP="00681CF8">
      <w:pPr>
        <w:tabs>
          <w:tab w:val="left" w:pos="-2268"/>
          <w:tab w:val="left" w:pos="-567"/>
          <w:tab w:val="left" w:pos="5387"/>
        </w:tabs>
        <w:spacing w:after="0" w:line="288" w:lineRule="auto"/>
        <w:jc w:val="center"/>
        <w:rPr>
          <w:rFonts w:ascii="Times New Roman" w:eastAsia="Times New Roman" w:hAnsi="Times New Roman" w:cs="Times New Roman"/>
          <w:b/>
          <w:bCs/>
          <w:sz w:val="28"/>
          <w:szCs w:val="28"/>
        </w:rPr>
      </w:pPr>
    </w:p>
    <w:p w14:paraId="60395073" w14:textId="77777777" w:rsidR="00EB5CE6" w:rsidRDefault="00EB5CE6" w:rsidP="00EB5CE6">
      <w:pPr>
        <w:rPr>
          <w:rFonts w:ascii="Times New Roman" w:eastAsia="Times New Roman" w:hAnsi="Times New Roman" w:cs="Times New Roman"/>
          <w:b/>
          <w:bCs/>
        </w:rPr>
      </w:pPr>
    </w:p>
    <w:p w14:paraId="11D03C19" w14:textId="77777777" w:rsidR="00691592" w:rsidRDefault="00691592" w:rsidP="00EB5CE6">
      <w:pPr>
        <w:rPr>
          <w:rFonts w:ascii="Times New Roman" w:eastAsia="Times New Roman" w:hAnsi="Times New Roman" w:cs="Times New Roman"/>
          <w:b/>
          <w:bCs/>
        </w:rPr>
      </w:pPr>
    </w:p>
    <w:p w14:paraId="7C9E4945" w14:textId="77777777" w:rsidR="00691592" w:rsidRDefault="00691592" w:rsidP="00EB5CE6">
      <w:pPr>
        <w:rPr>
          <w:rFonts w:ascii="Times New Roman" w:eastAsia="Times New Roman" w:hAnsi="Times New Roman" w:cs="Times New Roman"/>
          <w:b/>
          <w:bCs/>
        </w:rPr>
      </w:pPr>
    </w:p>
    <w:p w14:paraId="5F6DD320" w14:textId="77777777" w:rsidR="00691592" w:rsidRPr="00691592" w:rsidRDefault="00691592" w:rsidP="00691592">
      <w:pPr>
        <w:spacing w:after="0"/>
        <w:ind w:left="993" w:hanging="993"/>
        <w:jc w:val="both"/>
        <w:rPr>
          <w:rFonts w:ascii="Times New Roman" w:hAnsi="Times New Roman" w:cs="Times New Roman"/>
          <w:color w:val="000000"/>
          <w:sz w:val="24"/>
          <w:szCs w:val="24"/>
        </w:rPr>
      </w:pPr>
      <w:r w:rsidRPr="00691592">
        <w:rPr>
          <w:rFonts w:ascii="Times New Roman" w:hAnsi="Times New Roman" w:cs="Times New Roman"/>
          <w:b/>
          <w:color w:val="000000"/>
          <w:sz w:val="24"/>
          <w:szCs w:val="24"/>
        </w:rPr>
        <w:t>Dotyczy:</w:t>
      </w:r>
      <w:r w:rsidRPr="00691592">
        <w:rPr>
          <w:rFonts w:ascii="Times New Roman" w:hAnsi="Times New Roman" w:cs="Times New Roman"/>
          <w:color w:val="000000"/>
          <w:sz w:val="24"/>
          <w:szCs w:val="24"/>
        </w:rPr>
        <w:t xml:space="preserve"> udzielenia zamówienia współfinansowanego ze środków Europejskiego Funduszu Rozwoju Regionalnego w ramach Regionalnego Programu Operacyjnego Województwa Łódzkiego (RPO WŁ) na lata 2014-2020</w:t>
      </w:r>
    </w:p>
    <w:p w14:paraId="13496498" w14:textId="77777777" w:rsidR="00691592" w:rsidRPr="002D0CB3" w:rsidRDefault="00691592" w:rsidP="00691592">
      <w:pPr>
        <w:spacing w:after="0"/>
        <w:ind w:left="1701" w:hanging="1701"/>
        <w:jc w:val="both"/>
        <w:rPr>
          <w:rFonts w:ascii="Times New Roman" w:eastAsia="Times New Roman" w:hAnsi="Times New Roman" w:cs="Times New Roman"/>
          <w:b/>
          <w:bCs/>
        </w:rPr>
      </w:pPr>
      <w:r w:rsidRPr="00691592">
        <w:rPr>
          <w:rFonts w:ascii="Times New Roman" w:hAnsi="Times New Roman" w:cs="Times New Roman"/>
          <w:b/>
          <w:color w:val="000000"/>
          <w:sz w:val="24"/>
          <w:szCs w:val="24"/>
        </w:rPr>
        <w:t>Tytuł projektu:</w:t>
      </w:r>
      <w:r w:rsidRPr="00691592">
        <w:rPr>
          <w:rFonts w:ascii="Times New Roman" w:hAnsi="Times New Roman" w:cs="Times New Roman"/>
          <w:color w:val="000000"/>
          <w:sz w:val="24"/>
          <w:szCs w:val="24"/>
        </w:rPr>
        <w:t xml:space="preserve"> </w:t>
      </w:r>
      <w:r w:rsidRPr="00691592">
        <w:rPr>
          <w:rFonts w:ascii="Times New Roman" w:hAnsi="Times New Roman" w:cs="Times New Roman"/>
          <w:sz w:val="24"/>
          <w:szCs w:val="24"/>
        </w:rPr>
        <w:t>Wsparcie edukacji ogólnej dla niepełnosprawnych wzrokowo poprzez budowę nowego obiektu edukacyjnego „Na Dziewanny”</w:t>
      </w:r>
    </w:p>
    <w:p w14:paraId="01A4D943" w14:textId="77777777" w:rsidR="00EB5CE6" w:rsidRPr="002D0CB3" w:rsidRDefault="00EB5CE6" w:rsidP="00EB5CE6">
      <w:pPr>
        <w:rPr>
          <w:rFonts w:ascii="Times New Roman" w:eastAsia="Times New Roman" w:hAnsi="Times New Roman" w:cs="Times New Roman"/>
          <w:b/>
          <w:bCs/>
        </w:rPr>
      </w:pPr>
    </w:p>
    <w:p w14:paraId="2C2FA21A" w14:textId="77777777" w:rsidR="00EB5CE6" w:rsidRPr="002D0CB3" w:rsidRDefault="00EB5CE6" w:rsidP="00EB5CE6">
      <w:pPr>
        <w:rPr>
          <w:rFonts w:ascii="Times New Roman" w:eastAsia="Times New Roman" w:hAnsi="Times New Roman" w:cs="Times New Roman"/>
          <w:b/>
          <w:bCs/>
        </w:rPr>
      </w:pPr>
    </w:p>
    <w:p w14:paraId="3A6A9338" w14:textId="77777777" w:rsidR="00691592" w:rsidRPr="002D0CB3" w:rsidRDefault="00691592" w:rsidP="00EB5CE6">
      <w:pPr>
        <w:jc w:val="center"/>
        <w:rPr>
          <w:rFonts w:ascii="Times New Roman" w:eastAsia="Times New Roman" w:hAnsi="Times New Roman" w:cs="Times New Roman"/>
          <w:b/>
          <w:bCs/>
        </w:rPr>
      </w:pPr>
    </w:p>
    <w:p w14:paraId="280F331D" w14:textId="77777777" w:rsidR="00F84068" w:rsidRDefault="00F84068" w:rsidP="00691592">
      <w:pPr>
        <w:pStyle w:val="Listapunktowana"/>
        <w:numPr>
          <w:ilvl w:val="0"/>
          <w:numId w:val="0"/>
        </w:numPr>
        <w:jc w:val="center"/>
        <w:rPr>
          <w:rFonts w:ascii="Times New Roman" w:hAnsi="Times New Roman" w:cs="Times New Roman"/>
          <w:szCs w:val="28"/>
        </w:rPr>
      </w:pPr>
    </w:p>
    <w:p w14:paraId="259E8D2C" w14:textId="77777777" w:rsidR="00EB5CE6" w:rsidRPr="00691592" w:rsidRDefault="00EB5CE6" w:rsidP="00691592">
      <w:pPr>
        <w:pStyle w:val="Listapunktowana"/>
        <w:numPr>
          <w:ilvl w:val="0"/>
          <w:numId w:val="0"/>
        </w:numPr>
        <w:jc w:val="center"/>
        <w:rPr>
          <w:rFonts w:ascii="Times New Roman" w:hAnsi="Times New Roman" w:cs="Times New Roman"/>
          <w:sz w:val="28"/>
          <w:szCs w:val="28"/>
          <w:lang w:bidi="pl-PL"/>
        </w:rPr>
      </w:pPr>
      <w:r w:rsidRPr="00F84068">
        <w:rPr>
          <w:rFonts w:ascii="Times New Roman" w:hAnsi="Times New Roman" w:cs="Times New Roman"/>
          <w:szCs w:val="28"/>
        </w:rPr>
        <w:t>ŁÓDŹ 2018</w:t>
      </w:r>
      <w:r w:rsidR="00374850" w:rsidRPr="00691592">
        <w:rPr>
          <w:rFonts w:ascii="Times New Roman" w:hAnsi="Times New Roman" w:cs="Times New Roman"/>
          <w:sz w:val="28"/>
          <w:szCs w:val="28"/>
        </w:rPr>
        <w:br w:type="page"/>
      </w:r>
    </w:p>
    <w:p w14:paraId="46C50DB0" w14:textId="6ED6F28D" w:rsidR="00EB5CE6" w:rsidRPr="00963031" w:rsidRDefault="00374850" w:rsidP="00963031">
      <w:pPr>
        <w:pStyle w:val="Akapitzlist"/>
        <w:numPr>
          <w:ilvl w:val="0"/>
          <w:numId w:val="44"/>
        </w:numPr>
        <w:spacing w:after="120" w:line="288" w:lineRule="auto"/>
        <w:ind w:left="567" w:hanging="501"/>
        <w:contextualSpacing/>
        <w:jc w:val="left"/>
        <w:rPr>
          <w:rFonts w:ascii="Times New Roman" w:hAnsi="Times New Roman"/>
          <w:b/>
          <w:sz w:val="22"/>
          <w:szCs w:val="22"/>
          <w:highlight w:val="lightGray"/>
        </w:rPr>
      </w:pPr>
      <w:r w:rsidRPr="00963031">
        <w:rPr>
          <w:rFonts w:ascii="Times New Roman" w:hAnsi="Times New Roman"/>
          <w:b/>
          <w:sz w:val="22"/>
          <w:szCs w:val="22"/>
          <w:highlight w:val="lightGray"/>
        </w:rPr>
        <w:lastRenderedPageBreak/>
        <w:t>NAZWA I ADRES ZAMAWIAJĄCEGO</w:t>
      </w:r>
      <w:r w:rsidRPr="00963031">
        <w:rPr>
          <w:rFonts w:ascii="Times New Roman" w:hAnsi="Times New Roman"/>
          <w:sz w:val="22"/>
          <w:szCs w:val="22"/>
          <w:highlight w:val="lightGray"/>
        </w:rPr>
        <w:tab/>
      </w:r>
      <w:r w:rsidRPr="00963031">
        <w:rPr>
          <w:rFonts w:ascii="Times New Roman" w:hAnsi="Times New Roman"/>
          <w:sz w:val="22"/>
          <w:szCs w:val="22"/>
          <w:highlight w:val="lightGray"/>
        </w:rPr>
        <w:tab/>
      </w:r>
      <w:r w:rsidRPr="00963031">
        <w:rPr>
          <w:rFonts w:ascii="Times New Roman" w:hAnsi="Times New Roman"/>
          <w:sz w:val="22"/>
          <w:szCs w:val="22"/>
          <w:highlight w:val="lightGray"/>
        </w:rPr>
        <w:tab/>
      </w:r>
      <w:r w:rsidRPr="00963031">
        <w:rPr>
          <w:rFonts w:ascii="Times New Roman" w:hAnsi="Times New Roman"/>
          <w:sz w:val="22"/>
          <w:szCs w:val="22"/>
          <w:highlight w:val="lightGray"/>
        </w:rPr>
        <w:tab/>
      </w:r>
      <w:r w:rsidRPr="00963031">
        <w:rPr>
          <w:rFonts w:ascii="Times New Roman" w:hAnsi="Times New Roman"/>
          <w:sz w:val="22"/>
          <w:szCs w:val="22"/>
          <w:highlight w:val="lightGray"/>
        </w:rPr>
        <w:tab/>
      </w:r>
      <w:r w:rsidRPr="00963031">
        <w:rPr>
          <w:rFonts w:ascii="Times New Roman" w:hAnsi="Times New Roman"/>
          <w:sz w:val="22"/>
          <w:szCs w:val="22"/>
          <w:highlight w:val="lightGray"/>
        </w:rPr>
        <w:tab/>
      </w:r>
      <w:r w:rsidRPr="00963031">
        <w:rPr>
          <w:rFonts w:ascii="Times New Roman" w:hAnsi="Times New Roman"/>
          <w:b/>
          <w:sz w:val="22"/>
          <w:szCs w:val="22"/>
          <w:highlight w:val="lightGray"/>
        </w:rPr>
        <w:tab/>
        <w:t xml:space="preserve">           </w:t>
      </w:r>
    </w:p>
    <w:p w14:paraId="75C1733D" w14:textId="77777777" w:rsidR="00691592" w:rsidRPr="00963031" w:rsidRDefault="00691592" w:rsidP="00691592">
      <w:pPr>
        <w:pStyle w:val="Bezodstpw"/>
        <w:spacing w:line="276" w:lineRule="auto"/>
        <w:jc w:val="both"/>
        <w:rPr>
          <w:rFonts w:ascii="Times New Roman" w:eastAsia="Times New Roman" w:hAnsi="Times New Roman" w:cs="Times New Roman"/>
          <w:b/>
        </w:rPr>
      </w:pPr>
      <w:r w:rsidRPr="00963031">
        <w:rPr>
          <w:rFonts w:ascii="Times New Roman" w:eastAsia="Times New Roman" w:hAnsi="Times New Roman" w:cs="Times New Roman"/>
          <w:b/>
        </w:rPr>
        <w:t>Specjalny Ośrodek Szkolno-Wychowawczy nr 6 im. mjr. Hieronima Baranowskiego</w:t>
      </w:r>
    </w:p>
    <w:p w14:paraId="196ED928" w14:textId="77777777" w:rsidR="00BA1A97" w:rsidRPr="00963031" w:rsidRDefault="00BA1A97" w:rsidP="00691592">
      <w:pPr>
        <w:pStyle w:val="Bezodstpw"/>
        <w:spacing w:line="276" w:lineRule="auto"/>
        <w:jc w:val="both"/>
        <w:rPr>
          <w:rFonts w:ascii="Times New Roman" w:eastAsia="Times New Roman" w:hAnsi="Times New Roman" w:cs="Times New Roman"/>
        </w:rPr>
      </w:pPr>
      <w:r w:rsidRPr="00963031">
        <w:rPr>
          <w:rFonts w:ascii="Times New Roman" w:eastAsia="Times New Roman" w:hAnsi="Times New Roman" w:cs="Times New Roman"/>
        </w:rPr>
        <w:t>ul. Dziewanny 24</w:t>
      </w:r>
    </w:p>
    <w:p w14:paraId="4C8D9FE2" w14:textId="77777777" w:rsidR="00691592" w:rsidRPr="00963031" w:rsidRDefault="00691592" w:rsidP="00691592">
      <w:pPr>
        <w:pStyle w:val="Bezodstpw"/>
        <w:spacing w:line="276" w:lineRule="auto"/>
        <w:jc w:val="both"/>
        <w:rPr>
          <w:rFonts w:ascii="Times New Roman" w:eastAsia="Times New Roman" w:hAnsi="Times New Roman" w:cs="Times New Roman"/>
        </w:rPr>
      </w:pPr>
      <w:r w:rsidRPr="00963031">
        <w:rPr>
          <w:rFonts w:ascii="Times New Roman" w:eastAsia="Times New Roman" w:hAnsi="Times New Roman" w:cs="Times New Roman"/>
        </w:rPr>
        <w:t>91-866 Łódź</w:t>
      </w:r>
    </w:p>
    <w:p w14:paraId="703B7E76" w14:textId="77777777" w:rsidR="00BA1A97" w:rsidRPr="00963031" w:rsidRDefault="00BA1A97" w:rsidP="00691592">
      <w:pPr>
        <w:pStyle w:val="Bezodstpw"/>
        <w:spacing w:line="276" w:lineRule="auto"/>
        <w:jc w:val="both"/>
        <w:rPr>
          <w:rFonts w:ascii="Times New Roman" w:eastAsia="Times New Roman" w:hAnsi="Times New Roman" w:cs="Times New Roman"/>
        </w:rPr>
      </w:pPr>
    </w:p>
    <w:p w14:paraId="356F5B25" w14:textId="77777777" w:rsidR="00BA1A97" w:rsidRPr="00963031" w:rsidRDefault="00BA1A97" w:rsidP="00691592">
      <w:pPr>
        <w:pStyle w:val="Bezodstpw"/>
        <w:spacing w:line="276" w:lineRule="auto"/>
        <w:jc w:val="both"/>
        <w:rPr>
          <w:rFonts w:ascii="Times New Roman" w:eastAsia="Times New Roman" w:hAnsi="Times New Roman" w:cs="Times New Roman"/>
        </w:rPr>
      </w:pPr>
      <w:r w:rsidRPr="00963031">
        <w:rPr>
          <w:rFonts w:ascii="Times New Roman" w:eastAsia="Times New Roman" w:hAnsi="Times New Roman" w:cs="Times New Roman"/>
        </w:rPr>
        <w:t>e-mail: nadziewanny@blind.edu.pl</w:t>
      </w:r>
    </w:p>
    <w:p w14:paraId="0C087209" w14:textId="77777777" w:rsidR="00691592" w:rsidRPr="00963031" w:rsidRDefault="00691592" w:rsidP="00691592">
      <w:pPr>
        <w:pStyle w:val="Bezodstpw"/>
        <w:spacing w:line="276" w:lineRule="auto"/>
        <w:jc w:val="both"/>
        <w:rPr>
          <w:rFonts w:ascii="Times New Roman" w:eastAsia="Times New Roman" w:hAnsi="Times New Roman" w:cs="Times New Roman"/>
        </w:rPr>
      </w:pPr>
      <w:r w:rsidRPr="00963031">
        <w:rPr>
          <w:rFonts w:ascii="Times New Roman" w:eastAsia="Times New Roman" w:hAnsi="Times New Roman" w:cs="Times New Roman"/>
        </w:rPr>
        <w:t xml:space="preserve">strona internetowa: </w:t>
      </w:r>
      <w:hyperlink r:id="rId9" w:history="1">
        <w:r w:rsidRPr="00963031">
          <w:rPr>
            <w:rFonts w:ascii="Times New Roman" w:eastAsia="Times New Roman" w:hAnsi="Times New Roman" w:cs="Times New Roman"/>
          </w:rPr>
          <w:t>www.blind.edu.pl</w:t>
        </w:r>
      </w:hyperlink>
    </w:p>
    <w:p w14:paraId="3B0B83B5" w14:textId="77777777" w:rsidR="00691592" w:rsidRPr="00963031" w:rsidRDefault="00691592" w:rsidP="00691592">
      <w:pPr>
        <w:pStyle w:val="Bezodstpw"/>
        <w:spacing w:line="276" w:lineRule="auto"/>
        <w:jc w:val="both"/>
        <w:rPr>
          <w:rFonts w:ascii="Times New Roman" w:hAnsi="Times New Roman" w:cs="Times New Roman"/>
          <w:bCs/>
        </w:rPr>
      </w:pPr>
      <w:r w:rsidRPr="00963031">
        <w:rPr>
          <w:rFonts w:ascii="Times New Roman" w:eastAsia="Times New Roman" w:hAnsi="Times New Roman" w:cs="Times New Roman"/>
        </w:rPr>
        <w:t>godziny urzędowania:</w:t>
      </w:r>
      <w:r w:rsidRPr="00963031">
        <w:rPr>
          <w:rFonts w:ascii="Times New Roman" w:hAnsi="Times New Roman" w:cs="Times New Roman"/>
          <w:bCs/>
        </w:rPr>
        <w:t xml:space="preserve"> poniedziałek – piątek od 8:00 do 16:00</w:t>
      </w:r>
    </w:p>
    <w:p w14:paraId="43C898AF" w14:textId="77777777" w:rsidR="00374850" w:rsidRPr="002D0CB3" w:rsidRDefault="00374850" w:rsidP="00374850">
      <w:pPr>
        <w:spacing w:after="0" w:line="288" w:lineRule="auto"/>
        <w:jc w:val="both"/>
        <w:rPr>
          <w:rFonts w:ascii="Times New Roman" w:eastAsia="Times New Roman" w:hAnsi="Times New Roman" w:cs="Times New Roman"/>
        </w:rPr>
      </w:pPr>
    </w:p>
    <w:p w14:paraId="01965AED" w14:textId="77777777" w:rsidR="00374850" w:rsidRPr="002D0CB3" w:rsidRDefault="00374850" w:rsidP="00963031">
      <w:pPr>
        <w:pStyle w:val="Nagwek10"/>
        <w:keepNext/>
        <w:keepLines/>
        <w:numPr>
          <w:ilvl w:val="0"/>
          <w:numId w:val="3"/>
        </w:numPr>
        <w:shd w:val="clear" w:color="auto" w:fill="auto"/>
        <w:spacing w:after="0"/>
        <w:ind w:left="567" w:hanging="567"/>
        <w:rPr>
          <w:color w:val="auto"/>
          <w:highlight w:val="lightGray"/>
        </w:rPr>
      </w:pPr>
      <w:bookmarkStart w:id="0" w:name="bookmark2"/>
      <w:r w:rsidRPr="002D0CB3">
        <w:rPr>
          <w:color w:val="auto"/>
          <w:highlight w:val="lightGray"/>
        </w:rPr>
        <w:t>TRYB UDZIELENIA ZAMÓWIENIA</w:t>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t xml:space="preserve"> </w:t>
      </w:r>
      <w:bookmarkEnd w:id="0"/>
    </w:p>
    <w:p w14:paraId="002AF86A" w14:textId="77777777" w:rsidR="00374850" w:rsidRPr="002D0CB3" w:rsidRDefault="00374850" w:rsidP="00F84068">
      <w:pPr>
        <w:pStyle w:val="Teksttreci0"/>
        <w:numPr>
          <w:ilvl w:val="0"/>
          <w:numId w:val="4"/>
        </w:numPr>
        <w:ind w:left="284" w:hanging="284"/>
        <w:rPr>
          <w:color w:val="auto"/>
        </w:rPr>
      </w:pPr>
      <w:r w:rsidRPr="002D0CB3">
        <w:rPr>
          <w:color w:val="auto"/>
        </w:rPr>
        <w:t xml:space="preserve">Przetarg nieograniczony - art. 39 ustawy Prawo zamówień publicznych (tj. Dz. U. z 2017 r., poz. 1579 ze zm.) zwanej dalej ustawą </w:t>
      </w:r>
      <w:proofErr w:type="spellStart"/>
      <w:r w:rsidRPr="002D0CB3">
        <w:rPr>
          <w:color w:val="auto"/>
        </w:rPr>
        <w:t>Pzp</w:t>
      </w:r>
      <w:proofErr w:type="spellEnd"/>
      <w:r w:rsidRPr="002D0CB3">
        <w:rPr>
          <w:color w:val="auto"/>
        </w:rPr>
        <w:t>.</w:t>
      </w:r>
    </w:p>
    <w:p w14:paraId="0B88A479" w14:textId="77777777" w:rsidR="00374850" w:rsidRPr="002D0CB3" w:rsidRDefault="00374850" w:rsidP="00F84068">
      <w:pPr>
        <w:pStyle w:val="Teksttreci0"/>
        <w:numPr>
          <w:ilvl w:val="0"/>
          <w:numId w:val="4"/>
        </w:numPr>
        <w:ind w:left="284" w:hanging="284"/>
        <w:rPr>
          <w:color w:val="auto"/>
        </w:rPr>
      </w:pPr>
      <w:r w:rsidRPr="002D0CB3">
        <w:rPr>
          <w:color w:val="auto"/>
        </w:rPr>
        <w:t>Wartość zamówienia jest mniejsza od wyrażonej w złotych równowartości kwoty określonej dla robót budowlanych w przepisach wydanych na podstawie art. 11 ust. 8 ustawy, od której jest uzależniony obowiązek przekazywania ogłoszeń Urzędowi Oficjalnych Publikacji Wspólnot Europejskich,</w:t>
      </w:r>
      <w:r w:rsidR="00EB5CE6" w:rsidRPr="002D0CB3">
        <w:rPr>
          <w:color w:val="auto"/>
        </w:rPr>
        <w:t xml:space="preserve"> </w:t>
      </w:r>
      <w:r w:rsidR="000B6C3A">
        <w:rPr>
          <w:color w:val="auto"/>
        </w:rPr>
        <w:t xml:space="preserve">tj. 5.548.000 </w:t>
      </w:r>
      <w:r w:rsidRPr="002D0CB3">
        <w:rPr>
          <w:color w:val="auto"/>
        </w:rPr>
        <w:t>euro.</w:t>
      </w:r>
    </w:p>
    <w:p w14:paraId="141A6A25" w14:textId="77777777" w:rsidR="002D0CB3" w:rsidRPr="002D0CB3" w:rsidRDefault="00374850" w:rsidP="00F84068">
      <w:pPr>
        <w:pStyle w:val="Teksttreci0"/>
        <w:numPr>
          <w:ilvl w:val="0"/>
          <w:numId w:val="4"/>
        </w:numPr>
        <w:ind w:left="284" w:hanging="284"/>
        <w:rPr>
          <w:color w:val="auto"/>
        </w:rPr>
      </w:pPr>
      <w:r w:rsidRPr="002D0CB3">
        <w:rPr>
          <w:color w:val="auto"/>
        </w:rPr>
        <w:t xml:space="preserve">W zakresie nieuregulowanym niniejszą Specyfikacją Istotnych Warunków Zamówienia, zwaną dalej „SIWZ”, </w:t>
      </w:r>
      <w:r w:rsidR="002D0CB3" w:rsidRPr="002D0CB3">
        <w:rPr>
          <w:color w:val="auto"/>
        </w:rPr>
        <w:t xml:space="preserve">mają zastosowanie przepisy ustawy </w:t>
      </w:r>
      <w:proofErr w:type="spellStart"/>
      <w:r w:rsidR="002D0CB3" w:rsidRPr="002D0CB3">
        <w:rPr>
          <w:color w:val="auto"/>
        </w:rPr>
        <w:t>Pzp</w:t>
      </w:r>
      <w:proofErr w:type="spellEnd"/>
      <w:r w:rsidR="002D0CB3" w:rsidRPr="002D0CB3">
        <w:rPr>
          <w:color w:val="auto"/>
        </w:rPr>
        <w:t xml:space="preserve"> oraz aktów wykonawczych wydanych na jej podstawie. W zakresie nieuregulowanym przez ww. akty prawne stosuje się przepisy ustawy z dnia 23 kwietnia 1964 r. - Kodeks cywilny (t j. Dz. U. z 2017 r. poz. 459 ze zm.).</w:t>
      </w:r>
    </w:p>
    <w:p w14:paraId="5466D3A6" w14:textId="77777777" w:rsidR="00374850" w:rsidRPr="002D0CB3" w:rsidRDefault="00374850" w:rsidP="00F84068">
      <w:pPr>
        <w:pStyle w:val="Teksttreci0"/>
        <w:numPr>
          <w:ilvl w:val="0"/>
          <w:numId w:val="4"/>
        </w:numPr>
        <w:ind w:left="284" w:hanging="284"/>
        <w:rPr>
          <w:color w:val="auto"/>
        </w:rPr>
      </w:pPr>
      <w:r w:rsidRPr="002D0CB3">
        <w:rPr>
          <w:color w:val="auto"/>
        </w:rPr>
        <w:t xml:space="preserve">Zgodnie z art. 24aa ustawy </w:t>
      </w:r>
      <w:proofErr w:type="spellStart"/>
      <w:r w:rsidRPr="002D0CB3">
        <w:rPr>
          <w:color w:val="auto"/>
        </w:rPr>
        <w:t>Pzp</w:t>
      </w:r>
      <w:proofErr w:type="spellEnd"/>
      <w:r w:rsidRPr="002D0CB3">
        <w:rPr>
          <w:color w:val="auto"/>
        </w:rPr>
        <w:t xml:space="preserve"> Zamawiający najpierw dokona oceny ofert, a następnie zbada, czy Wykonawca, którego oferta została oceniona jako najkorzystniejsza, nie podlega wykluczeniu oraz spełnia warunki udziału w postępowaniu.</w:t>
      </w:r>
    </w:p>
    <w:p w14:paraId="07D268B7" w14:textId="77777777" w:rsidR="00374850" w:rsidRPr="002D0CB3" w:rsidRDefault="00374850" w:rsidP="00374850">
      <w:pPr>
        <w:pStyle w:val="Teksttreci0"/>
        <w:tabs>
          <w:tab w:val="left" w:pos="349"/>
        </w:tabs>
        <w:ind w:left="284"/>
        <w:rPr>
          <w:color w:val="auto"/>
        </w:rPr>
      </w:pPr>
    </w:p>
    <w:p w14:paraId="2E07ED0E" w14:textId="77777777" w:rsidR="00374850" w:rsidRPr="00963031" w:rsidRDefault="00374850" w:rsidP="00963031">
      <w:pPr>
        <w:pStyle w:val="Nagwek10"/>
        <w:keepNext/>
        <w:keepLines/>
        <w:numPr>
          <w:ilvl w:val="0"/>
          <w:numId w:val="3"/>
        </w:numPr>
        <w:shd w:val="clear" w:color="auto" w:fill="auto"/>
        <w:spacing w:after="120"/>
        <w:ind w:left="567" w:hanging="567"/>
        <w:rPr>
          <w:color w:val="auto"/>
          <w:highlight w:val="lightGray"/>
        </w:rPr>
      </w:pPr>
      <w:bookmarkStart w:id="1" w:name="bookmark3"/>
      <w:r w:rsidRPr="00963031">
        <w:rPr>
          <w:color w:val="auto"/>
          <w:highlight w:val="lightGray"/>
        </w:rPr>
        <w:t>OPIS PRZEDMIOTU ZAMÓWIENIA</w:t>
      </w:r>
      <w:bookmarkEnd w:id="1"/>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r>
    </w:p>
    <w:p w14:paraId="011DEAE3" w14:textId="77777777" w:rsidR="002D0CB3" w:rsidRPr="00963031" w:rsidRDefault="002D0CB3" w:rsidP="001B42A9">
      <w:pPr>
        <w:pStyle w:val="Akapitzlist"/>
        <w:numPr>
          <w:ilvl w:val="0"/>
          <w:numId w:val="45"/>
        </w:numPr>
        <w:tabs>
          <w:tab w:val="left" w:pos="284"/>
        </w:tabs>
        <w:spacing w:line="276" w:lineRule="auto"/>
        <w:ind w:left="284"/>
        <w:contextualSpacing/>
        <w:rPr>
          <w:rFonts w:ascii="Times New Roman" w:hAnsi="Times New Roman"/>
          <w:sz w:val="22"/>
          <w:szCs w:val="22"/>
          <w:lang w:val="pl-PL" w:eastAsia="en-US"/>
        </w:rPr>
      </w:pPr>
      <w:r w:rsidRPr="00963031">
        <w:rPr>
          <w:rFonts w:ascii="Times New Roman" w:hAnsi="Times New Roman"/>
          <w:sz w:val="22"/>
          <w:szCs w:val="22"/>
          <w:lang w:val="pl-PL" w:eastAsia="en-US"/>
        </w:rPr>
        <w:t>Przedmiotem zamówienia jest</w:t>
      </w:r>
      <w:r w:rsidR="00514EEA" w:rsidRPr="00963031">
        <w:rPr>
          <w:rFonts w:ascii="Times New Roman" w:hAnsi="Times New Roman"/>
          <w:sz w:val="22"/>
          <w:szCs w:val="22"/>
          <w:lang w:val="pl-PL" w:eastAsia="en-US"/>
        </w:rPr>
        <w:t xml:space="preserve"> kompleksowe zaprojektowanie i </w:t>
      </w:r>
      <w:r w:rsidRPr="00963031">
        <w:rPr>
          <w:rFonts w:ascii="Times New Roman" w:hAnsi="Times New Roman"/>
          <w:sz w:val="22"/>
          <w:szCs w:val="22"/>
          <w:lang w:val="pl-PL" w:eastAsia="en-US"/>
        </w:rPr>
        <w:t>budowa</w:t>
      </w:r>
      <w:r w:rsidR="00514EEA" w:rsidRPr="00963031">
        <w:rPr>
          <w:rFonts w:ascii="Times New Roman" w:hAnsi="Times New Roman"/>
          <w:sz w:val="22"/>
          <w:szCs w:val="22"/>
          <w:lang w:val="pl-PL" w:eastAsia="en-US"/>
        </w:rPr>
        <w:t xml:space="preserve"> </w:t>
      </w:r>
      <w:r w:rsidRPr="00963031">
        <w:rPr>
          <w:rFonts w:ascii="Times New Roman" w:hAnsi="Times New Roman"/>
          <w:sz w:val="22"/>
          <w:szCs w:val="22"/>
          <w:lang w:val="pl-PL" w:eastAsia="en-US"/>
        </w:rPr>
        <w:t>budynku pawilonu edukacyjnego wraz z urządzeniami towarzyszącymi i zagospodarowaniem terenu przy budynku, dostawa i montaż pierwszego wyposażenia obiektu oraz opracowanie dokumentacji dla realizacji inwestycji i prowadzenie czynności w celu uzyskania decyzji administracyjnych.</w:t>
      </w:r>
    </w:p>
    <w:p w14:paraId="73C8ADCD" w14:textId="77777777" w:rsidR="00514EEA" w:rsidRPr="00963031" w:rsidRDefault="002D0CB3" w:rsidP="001B42A9">
      <w:pPr>
        <w:pStyle w:val="Akapitzlist"/>
        <w:numPr>
          <w:ilvl w:val="0"/>
          <w:numId w:val="45"/>
        </w:numPr>
        <w:tabs>
          <w:tab w:val="left" w:pos="284"/>
        </w:tabs>
        <w:spacing w:line="276" w:lineRule="auto"/>
        <w:ind w:left="284"/>
        <w:contextualSpacing/>
        <w:rPr>
          <w:rFonts w:ascii="Times New Roman" w:hAnsi="Times New Roman"/>
          <w:sz w:val="22"/>
          <w:szCs w:val="22"/>
          <w:lang w:val="pl-PL" w:eastAsia="en-US"/>
        </w:rPr>
      </w:pPr>
      <w:r w:rsidRPr="00963031">
        <w:rPr>
          <w:rFonts w:ascii="Times New Roman" w:hAnsi="Times New Roman"/>
          <w:sz w:val="22"/>
          <w:szCs w:val="22"/>
          <w:lang w:val="pl-PL" w:eastAsia="en-US"/>
        </w:rPr>
        <w:t xml:space="preserve">Pawilon edukacyjny ma być połączony z obiektem Specjalnego Ośrodka </w:t>
      </w:r>
      <w:proofErr w:type="spellStart"/>
      <w:r w:rsidRPr="00963031">
        <w:rPr>
          <w:rFonts w:ascii="Times New Roman" w:hAnsi="Times New Roman"/>
          <w:sz w:val="22"/>
          <w:szCs w:val="22"/>
          <w:lang w:val="pl-PL" w:eastAsia="en-US"/>
        </w:rPr>
        <w:t>Szkolno</w:t>
      </w:r>
      <w:proofErr w:type="spellEnd"/>
      <w:r w:rsidRPr="00963031">
        <w:rPr>
          <w:rFonts w:ascii="Times New Roman" w:hAnsi="Times New Roman"/>
          <w:sz w:val="22"/>
          <w:szCs w:val="22"/>
          <w:lang w:val="pl-PL" w:eastAsia="en-US"/>
        </w:rPr>
        <w:t xml:space="preserve"> - Wychowawczego Nr 6 im. Hieronima Baranowskiego w Łodzi</w:t>
      </w:r>
      <w:r w:rsidR="00514EEA" w:rsidRPr="00963031">
        <w:rPr>
          <w:rFonts w:ascii="Times New Roman" w:hAnsi="Times New Roman"/>
          <w:sz w:val="22"/>
          <w:szCs w:val="22"/>
          <w:lang w:val="pl-PL" w:eastAsia="en-US"/>
        </w:rPr>
        <w:t>, ul. Dziewanny 24, 91-866 Łódź działka nr 421/2, Obręb B-24.</w:t>
      </w:r>
    </w:p>
    <w:p w14:paraId="74C0792C" w14:textId="77777777" w:rsidR="00514EEA" w:rsidRPr="00963031" w:rsidRDefault="00514EEA" w:rsidP="001B42A9">
      <w:pPr>
        <w:pStyle w:val="Akapitzlist"/>
        <w:numPr>
          <w:ilvl w:val="0"/>
          <w:numId w:val="45"/>
        </w:numPr>
        <w:tabs>
          <w:tab w:val="left" w:pos="284"/>
        </w:tabs>
        <w:spacing w:line="276" w:lineRule="auto"/>
        <w:ind w:left="284"/>
        <w:contextualSpacing/>
        <w:rPr>
          <w:rFonts w:ascii="Times New Roman" w:hAnsi="Times New Roman"/>
          <w:sz w:val="22"/>
          <w:szCs w:val="22"/>
        </w:rPr>
      </w:pPr>
      <w:r w:rsidRPr="00963031">
        <w:rPr>
          <w:rFonts w:ascii="Times New Roman" w:hAnsi="Times New Roman"/>
          <w:sz w:val="22"/>
          <w:szCs w:val="22"/>
        </w:rPr>
        <w:t>Planowana rozbudowa,</w:t>
      </w:r>
      <w:r w:rsidRPr="00963031">
        <w:rPr>
          <w:rFonts w:ascii="Times New Roman" w:hAnsi="Times New Roman"/>
          <w:sz w:val="22"/>
          <w:szCs w:val="22"/>
          <w:lang w:val="pl-PL"/>
        </w:rPr>
        <w:t xml:space="preserve"> ma</w:t>
      </w:r>
      <w:r w:rsidRPr="00963031">
        <w:rPr>
          <w:rFonts w:ascii="Times New Roman" w:hAnsi="Times New Roman"/>
          <w:sz w:val="22"/>
          <w:szCs w:val="22"/>
        </w:rPr>
        <w:t xml:space="preserve"> pozwoli</w:t>
      </w:r>
      <w:r w:rsidRPr="00963031">
        <w:rPr>
          <w:rFonts w:ascii="Times New Roman" w:hAnsi="Times New Roman"/>
          <w:sz w:val="22"/>
          <w:szCs w:val="22"/>
          <w:lang w:val="pl-PL"/>
        </w:rPr>
        <w:t>ć</w:t>
      </w:r>
      <w:r w:rsidRPr="00963031">
        <w:rPr>
          <w:rFonts w:ascii="Times New Roman" w:hAnsi="Times New Roman"/>
          <w:sz w:val="22"/>
          <w:szCs w:val="22"/>
        </w:rPr>
        <w:t xml:space="preserve"> na rozszerzenie oferty </w:t>
      </w:r>
      <w:proofErr w:type="spellStart"/>
      <w:r w:rsidRPr="00963031">
        <w:rPr>
          <w:rFonts w:ascii="Times New Roman" w:hAnsi="Times New Roman"/>
          <w:sz w:val="22"/>
          <w:szCs w:val="22"/>
        </w:rPr>
        <w:t>edukacyjno</w:t>
      </w:r>
      <w:proofErr w:type="spellEnd"/>
      <w:r w:rsidRPr="00963031">
        <w:rPr>
          <w:rFonts w:ascii="Times New Roman" w:hAnsi="Times New Roman"/>
          <w:sz w:val="22"/>
          <w:szCs w:val="22"/>
        </w:rPr>
        <w:t xml:space="preserve"> - terapeutycznej o:</w:t>
      </w:r>
    </w:p>
    <w:p w14:paraId="16F5815A" w14:textId="77777777" w:rsidR="00514EEA" w:rsidRPr="00963031" w:rsidRDefault="00514EEA" w:rsidP="001B42A9">
      <w:pPr>
        <w:pStyle w:val="Akapitzlist"/>
        <w:numPr>
          <w:ilvl w:val="0"/>
          <w:numId w:val="52"/>
        </w:numPr>
        <w:tabs>
          <w:tab w:val="left" w:pos="284"/>
        </w:tabs>
        <w:spacing w:line="276" w:lineRule="auto"/>
        <w:contextualSpacing/>
        <w:rPr>
          <w:rFonts w:ascii="Times New Roman" w:hAnsi="Times New Roman"/>
          <w:sz w:val="22"/>
          <w:szCs w:val="22"/>
        </w:rPr>
      </w:pPr>
      <w:r w:rsidRPr="00963031">
        <w:rPr>
          <w:rFonts w:ascii="Times New Roman" w:hAnsi="Times New Roman"/>
          <w:sz w:val="22"/>
          <w:szCs w:val="22"/>
        </w:rPr>
        <w:t xml:space="preserve">zaplecze </w:t>
      </w:r>
      <w:proofErr w:type="spellStart"/>
      <w:r w:rsidRPr="00963031">
        <w:rPr>
          <w:rFonts w:ascii="Times New Roman" w:hAnsi="Times New Roman"/>
          <w:sz w:val="22"/>
          <w:szCs w:val="22"/>
        </w:rPr>
        <w:t>rehabilitacyjno</w:t>
      </w:r>
      <w:proofErr w:type="spellEnd"/>
      <w:r w:rsidRPr="00963031">
        <w:rPr>
          <w:rFonts w:ascii="Times New Roman" w:hAnsi="Times New Roman"/>
          <w:sz w:val="22"/>
          <w:szCs w:val="22"/>
        </w:rPr>
        <w:t xml:space="preserve"> - rewalidacyjne, specjalistyczne gabinety, np. </w:t>
      </w:r>
      <w:proofErr w:type="spellStart"/>
      <w:r w:rsidRPr="00963031">
        <w:rPr>
          <w:rFonts w:ascii="Times New Roman" w:hAnsi="Times New Roman"/>
          <w:sz w:val="22"/>
          <w:szCs w:val="22"/>
        </w:rPr>
        <w:t>psychologiczno</w:t>
      </w:r>
      <w:proofErr w:type="spellEnd"/>
      <w:r w:rsidRPr="00963031">
        <w:rPr>
          <w:rFonts w:ascii="Times New Roman" w:hAnsi="Times New Roman"/>
          <w:sz w:val="22"/>
          <w:szCs w:val="22"/>
        </w:rPr>
        <w:t xml:space="preserve"> - pedagogiczne, logopedyczne, terapii widzenia, integracji sensorycznej, </w:t>
      </w:r>
      <w:proofErr w:type="spellStart"/>
      <w:r w:rsidRPr="00963031">
        <w:rPr>
          <w:rFonts w:ascii="Times New Roman" w:hAnsi="Times New Roman"/>
          <w:sz w:val="22"/>
          <w:szCs w:val="22"/>
        </w:rPr>
        <w:t>polisensorycznej</w:t>
      </w:r>
      <w:proofErr w:type="spellEnd"/>
      <w:r w:rsidRPr="00963031">
        <w:rPr>
          <w:rFonts w:ascii="Times New Roman" w:hAnsi="Times New Roman"/>
          <w:sz w:val="22"/>
          <w:szCs w:val="22"/>
        </w:rPr>
        <w:t>, nauki samodzielnego poruszania się i inne;</w:t>
      </w:r>
    </w:p>
    <w:p w14:paraId="6370109E" w14:textId="77777777" w:rsidR="00514EEA" w:rsidRPr="00963031" w:rsidRDefault="00514EEA" w:rsidP="001B42A9">
      <w:pPr>
        <w:pStyle w:val="Akapitzlist"/>
        <w:numPr>
          <w:ilvl w:val="0"/>
          <w:numId w:val="52"/>
        </w:numPr>
        <w:tabs>
          <w:tab w:val="left" w:pos="284"/>
        </w:tabs>
        <w:spacing w:line="276" w:lineRule="auto"/>
        <w:contextualSpacing/>
        <w:rPr>
          <w:rFonts w:ascii="Times New Roman" w:hAnsi="Times New Roman"/>
          <w:sz w:val="22"/>
          <w:szCs w:val="22"/>
        </w:rPr>
      </w:pPr>
      <w:r w:rsidRPr="00963031">
        <w:rPr>
          <w:rFonts w:ascii="Times New Roman" w:hAnsi="Times New Roman"/>
          <w:sz w:val="22"/>
          <w:szCs w:val="22"/>
        </w:rPr>
        <w:t>salę wielofunkcyjną widowiskowo/rekreacyjną, w celu rozwijania zainteresowań, organizowania koncertów, przedstawień oraz szkoleń;</w:t>
      </w:r>
    </w:p>
    <w:p w14:paraId="5D3A5CB5" w14:textId="77777777" w:rsidR="00514EEA" w:rsidRPr="00963031" w:rsidRDefault="00514EEA" w:rsidP="001B42A9">
      <w:pPr>
        <w:pStyle w:val="Akapitzlist"/>
        <w:numPr>
          <w:ilvl w:val="0"/>
          <w:numId w:val="52"/>
        </w:numPr>
        <w:spacing w:line="276" w:lineRule="auto"/>
        <w:ind w:left="993"/>
        <w:contextualSpacing/>
        <w:rPr>
          <w:rFonts w:ascii="Times New Roman" w:hAnsi="Times New Roman"/>
          <w:sz w:val="22"/>
          <w:szCs w:val="22"/>
        </w:rPr>
      </w:pPr>
      <w:r w:rsidRPr="00963031">
        <w:rPr>
          <w:rFonts w:ascii="Times New Roman" w:hAnsi="Times New Roman"/>
          <w:sz w:val="22"/>
          <w:szCs w:val="22"/>
        </w:rPr>
        <w:t>pokoje rewalidacji indywidualnej do nauki czynności życia codziennego, w celu osiągnięcia maksymalnej niezależności życiowej i samodzielności, poprzez naukę przygotowywania posiłków, samodzielnego gospodarowania pieniędzmi i samoobsługę, co jest niezwykle ważne dla uczniów z niepełnosprawnością sprzężoną.</w:t>
      </w:r>
    </w:p>
    <w:p w14:paraId="55FEE628" w14:textId="77777777" w:rsidR="00F84068" w:rsidRPr="00963031" w:rsidRDefault="00F84068" w:rsidP="00F84068">
      <w:pPr>
        <w:pStyle w:val="Akapitzlist"/>
        <w:spacing w:line="276" w:lineRule="auto"/>
        <w:ind w:left="993"/>
        <w:contextualSpacing/>
        <w:rPr>
          <w:rFonts w:ascii="Times New Roman" w:hAnsi="Times New Roman"/>
          <w:sz w:val="22"/>
          <w:szCs w:val="22"/>
        </w:rPr>
      </w:pPr>
    </w:p>
    <w:p w14:paraId="23036765" w14:textId="77777777" w:rsidR="00514EEA" w:rsidRPr="00963031" w:rsidRDefault="00F97B27" w:rsidP="001B42A9">
      <w:pPr>
        <w:pStyle w:val="Teksttreci0"/>
        <w:numPr>
          <w:ilvl w:val="0"/>
          <w:numId w:val="45"/>
        </w:numPr>
        <w:tabs>
          <w:tab w:val="left" w:pos="284"/>
        </w:tabs>
        <w:ind w:left="284"/>
        <w:rPr>
          <w:color w:val="auto"/>
        </w:rPr>
      </w:pPr>
      <w:r w:rsidRPr="00963031">
        <w:rPr>
          <w:color w:val="auto"/>
        </w:rPr>
        <w:lastRenderedPageBreak/>
        <w:t xml:space="preserve">Przedmiot </w:t>
      </w:r>
      <w:r w:rsidR="00AF79D6" w:rsidRPr="00963031">
        <w:rPr>
          <w:color w:val="auto"/>
        </w:rPr>
        <w:t>zamówieni a obejmuje w szczególności:</w:t>
      </w:r>
    </w:p>
    <w:p w14:paraId="175A351B" w14:textId="28FCEB9C" w:rsidR="00431704" w:rsidRPr="00431704" w:rsidRDefault="00431704" w:rsidP="001B42A9">
      <w:pPr>
        <w:pStyle w:val="Teksttreci0"/>
        <w:numPr>
          <w:ilvl w:val="0"/>
          <w:numId w:val="53"/>
        </w:numPr>
        <w:tabs>
          <w:tab w:val="left" w:pos="284"/>
        </w:tabs>
        <w:rPr>
          <w:color w:val="auto"/>
        </w:rPr>
      </w:pPr>
      <w:r w:rsidRPr="00431704">
        <w:rPr>
          <w:color w:val="auto"/>
        </w:rPr>
        <w:t>Wykonanie projektu budowlanego wraz z uzyskaniem wszystkich stosownych uzgodnień i</w:t>
      </w:r>
      <w:r>
        <w:rPr>
          <w:color w:val="auto"/>
        </w:rPr>
        <w:t> </w:t>
      </w:r>
      <w:r w:rsidRPr="00431704">
        <w:rPr>
          <w:color w:val="auto"/>
        </w:rPr>
        <w:t>pozwoleń w tym Pozwolenia na budowę w imieniu Zamawiająceg</w:t>
      </w:r>
      <w:r>
        <w:rPr>
          <w:color w:val="auto"/>
        </w:rPr>
        <w:t>o</w:t>
      </w:r>
      <w:r w:rsidRPr="00431704">
        <w:rPr>
          <w:color w:val="auto"/>
        </w:rPr>
        <w:t>;</w:t>
      </w:r>
    </w:p>
    <w:p w14:paraId="70827697" w14:textId="09E78F2D" w:rsidR="00AF79D6" w:rsidRPr="00963031" w:rsidRDefault="00AF79D6" w:rsidP="001B42A9">
      <w:pPr>
        <w:pStyle w:val="Teksttreci0"/>
        <w:numPr>
          <w:ilvl w:val="0"/>
          <w:numId w:val="53"/>
        </w:numPr>
        <w:tabs>
          <w:tab w:val="left" w:pos="284"/>
        </w:tabs>
        <w:rPr>
          <w:color w:val="auto"/>
        </w:rPr>
      </w:pPr>
      <w:r w:rsidRPr="00963031">
        <w:rPr>
          <w:color w:val="auto"/>
        </w:rPr>
        <w:t>Budowę budynku</w:t>
      </w:r>
      <w:r w:rsidR="00431704">
        <w:rPr>
          <w:color w:val="auto"/>
        </w:rPr>
        <w:t xml:space="preserve"> pawilonu edukacyjnego</w:t>
      </w:r>
      <w:r w:rsidRPr="00963031">
        <w:rPr>
          <w:color w:val="auto"/>
        </w:rPr>
        <w:t>;</w:t>
      </w:r>
    </w:p>
    <w:p w14:paraId="580C7C6F" w14:textId="77777777" w:rsidR="00AF79D6" w:rsidRPr="00963031" w:rsidRDefault="00AF79D6" w:rsidP="001B42A9">
      <w:pPr>
        <w:pStyle w:val="Teksttreci0"/>
        <w:numPr>
          <w:ilvl w:val="0"/>
          <w:numId w:val="53"/>
        </w:numPr>
        <w:tabs>
          <w:tab w:val="left" w:pos="284"/>
        </w:tabs>
        <w:rPr>
          <w:color w:val="auto"/>
        </w:rPr>
      </w:pPr>
      <w:r w:rsidRPr="00963031">
        <w:rPr>
          <w:color w:val="auto"/>
        </w:rPr>
        <w:t>Wykonanie robót budowlanych w istniejącym budynku szkoły;</w:t>
      </w:r>
    </w:p>
    <w:p w14:paraId="720E98A5" w14:textId="1C0AE0BA" w:rsidR="00AF79D6" w:rsidRDefault="00431704" w:rsidP="001B42A9">
      <w:pPr>
        <w:pStyle w:val="Teksttreci0"/>
        <w:numPr>
          <w:ilvl w:val="0"/>
          <w:numId w:val="53"/>
        </w:numPr>
        <w:tabs>
          <w:tab w:val="left" w:pos="284"/>
        </w:tabs>
        <w:rPr>
          <w:color w:val="auto"/>
        </w:rPr>
      </w:pPr>
      <w:r>
        <w:rPr>
          <w:color w:val="auto"/>
        </w:rPr>
        <w:t>Małą architekturę i urządzenie zieleni</w:t>
      </w:r>
      <w:r w:rsidR="00AF79D6" w:rsidRPr="00963031">
        <w:rPr>
          <w:color w:val="auto"/>
        </w:rPr>
        <w:t>;</w:t>
      </w:r>
    </w:p>
    <w:p w14:paraId="5B77572D" w14:textId="18BED809" w:rsidR="00431704" w:rsidRPr="00431704" w:rsidRDefault="00431704" w:rsidP="001B42A9">
      <w:pPr>
        <w:pStyle w:val="Teksttreci0"/>
        <w:numPr>
          <w:ilvl w:val="0"/>
          <w:numId w:val="53"/>
        </w:numPr>
        <w:tabs>
          <w:tab w:val="left" w:pos="284"/>
        </w:tabs>
        <w:rPr>
          <w:color w:val="auto"/>
        </w:rPr>
      </w:pPr>
      <w:r w:rsidRPr="002370A0">
        <w:rPr>
          <w:color w:val="222222"/>
          <w:lang w:eastAsia="pl-PL"/>
        </w:rPr>
        <w:t>Wykonanie nawierzchni dróg i placów</w:t>
      </w:r>
      <w:r>
        <w:rPr>
          <w:color w:val="222222"/>
          <w:lang w:eastAsia="pl-PL"/>
        </w:rPr>
        <w:t>;</w:t>
      </w:r>
    </w:p>
    <w:p w14:paraId="2BAFF7B6" w14:textId="6C15D4A0" w:rsidR="00431704" w:rsidRPr="00963031" w:rsidRDefault="00431704" w:rsidP="001B42A9">
      <w:pPr>
        <w:pStyle w:val="Teksttreci0"/>
        <w:numPr>
          <w:ilvl w:val="0"/>
          <w:numId w:val="53"/>
        </w:numPr>
        <w:tabs>
          <w:tab w:val="left" w:pos="284"/>
        </w:tabs>
        <w:rPr>
          <w:color w:val="auto"/>
        </w:rPr>
      </w:pPr>
      <w:r w:rsidRPr="002370A0">
        <w:rPr>
          <w:color w:val="222222"/>
          <w:lang w:eastAsia="pl-PL"/>
        </w:rPr>
        <w:t>Budow</w:t>
      </w:r>
      <w:r>
        <w:rPr>
          <w:color w:val="222222"/>
          <w:lang w:eastAsia="pl-PL"/>
        </w:rPr>
        <w:t>ę</w:t>
      </w:r>
      <w:r w:rsidRPr="002370A0">
        <w:rPr>
          <w:color w:val="222222"/>
          <w:lang w:eastAsia="pl-PL"/>
        </w:rPr>
        <w:t xml:space="preserve"> parkingów i miejsc postojowych</w:t>
      </w:r>
      <w:r>
        <w:rPr>
          <w:color w:val="222222"/>
          <w:lang w:eastAsia="pl-PL"/>
        </w:rPr>
        <w:t>;</w:t>
      </w:r>
    </w:p>
    <w:p w14:paraId="3502E87B" w14:textId="77777777" w:rsidR="00AF79D6" w:rsidRPr="00963031" w:rsidRDefault="005B629E" w:rsidP="001B42A9">
      <w:pPr>
        <w:pStyle w:val="Teksttreci0"/>
        <w:numPr>
          <w:ilvl w:val="0"/>
          <w:numId w:val="53"/>
        </w:numPr>
        <w:tabs>
          <w:tab w:val="left" w:pos="284"/>
        </w:tabs>
        <w:rPr>
          <w:color w:val="auto"/>
        </w:rPr>
      </w:pPr>
      <w:r w:rsidRPr="00963031">
        <w:rPr>
          <w:color w:val="auto"/>
        </w:rPr>
        <w:t>Dostawę i montaż pierwszego wyposażenie obiektu:</w:t>
      </w:r>
    </w:p>
    <w:p w14:paraId="4B9D77F2" w14:textId="77777777" w:rsidR="005B629E" w:rsidRPr="00963031" w:rsidRDefault="005B629E" w:rsidP="001B42A9">
      <w:pPr>
        <w:pStyle w:val="Teksttreci0"/>
        <w:numPr>
          <w:ilvl w:val="0"/>
          <w:numId w:val="54"/>
        </w:numPr>
        <w:tabs>
          <w:tab w:val="left" w:pos="284"/>
        </w:tabs>
        <w:ind w:left="1418"/>
        <w:rPr>
          <w:color w:val="auto"/>
        </w:rPr>
      </w:pPr>
      <w:r w:rsidRPr="00963031">
        <w:rPr>
          <w:color w:val="auto"/>
        </w:rPr>
        <w:t>Wyposażenie meblowe;</w:t>
      </w:r>
    </w:p>
    <w:p w14:paraId="730F60C5" w14:textId="77777777" w:rsidR="005B629E" w:rsidRPr="00963031" w:rsidRDefault="005B629E" w:rsidP="001B42A9">
      <w:pPr>
        <w:pStyle w:val="Teksttreci0"/>
        <w:numPr>
          <w:ilvl w:val="0"/>
          <w:numId w:val="54"/>
        </w:numPr>
        <w:tabs>
          <w:tab w:val="left" w:pos="284"/>
        </w:tabs>
        <w:ind w:left="1418"/>
        <w:rPr>
          <w:color w:val="auto"/>
        </w:rPr>
      </w:pPr>
      <w:r w:rsidRPr="00963031">
        <w:rPr>
          <w:color w:val="auto"/>
        </w:rPr>
        <w:t>Wyposażenie techniczne.</w:t>
      </w:r>
    </w:p>
    <w:p w14:paraId="300047F3" w14:textId="77777777" w:rsidR="005B629E" w:rsidRPr="00963031" w:rsidRDefault="005B629E" w:rsidP="001B42A9">
      <w:pPr>
        <w:pStyle w:val="Teksttreci0"/>
        <w:numPr>
          <w:ilvl w:val="0"/>
          <w:numId w:val="45"/>
        </w:numPr>
        <w:tabs>
          <w:tab w:val="left" w:pos="284"/>
        </w:tabs>
        <w:ind w:left="284"/>
        <w:rPr>
          <w:color w:val="auto"/>
        </w:rPr>
      </w:pPr>
      <w:r w:rsidRPr="00963031">
        <w:rPr>
          <w:color w:val="auto"/>
          <w:lang w:bidi="pl-PL"/>
        </w:rPr>
        <w:t xml:space="preserve">Szczegółowy opis przedmiotu zamówienia zawarty jest w Programie Funkcjonalno- Użytkowym - Załączniku nr </w:t>
      </w:r>
      <w:r w:rsidR="006C71E9" w:rsidRPr="00963031">
        <w:rPr>
          <w:color w:val="auto"/>
          <w:lang w:bidi="pl-PL"/>
        </w:rPr>
        <w:t>1</w:t>
      </w:r>
      <w:r w:rsidRPr="00963031">
        <w:rPr>
          <w:color w:val="auto"/>
          <w:lang w:bidi="pl-PL"/>
        </w:rPr>
        <w:t xml:space="preserve"> do SIWZ</w:t>
      </w:r>
    </w:p>
    <w:p w14:paraId="15D4FBCA" w14:textId="77777777" w:rsidR="00374850" w:rsidRPr="00963031" w:rsidRDefault="00374850" w:rsidP="001B42A9">
      <w:pPr>
        <w:pStyle w:val="Teksttreci0"/>
        <w:numPr>
          <w:ilvl w:val="0"/>
          <w:numId w:val="45"/>
        </w:numPr>
        <w:tabs>
          <w:tab w:val="left" w:pos="284"/>
        </w:tabs>
        <w:ind w:left="284"/>
        <w:rPr>
          <w:color w:val="auto"/>
        </w:rPr>
      </w:pPr>
      <w:r w:rsidRPr="00963031">
        <w:rPr>
          <w:rFonts w:eastAsiaTheme="minorHAnsi"/>
          <w:color w:val="auto"/>
        </w:rPr>
        <w:t xml:space="preserve">Zamawiający nie ustala standardów o których mowa w art. 91 ust. 2a ustawy </w:t>
      </w:r>
      <w:proofErr w:type="spellStart"/>
      <w:r w:rsidRPr="00963031">
        <w:rPr>
          <w:rFonts w:eastAsiaTheme="minorHAnsi"/>
          <w:color w:val="auto"/>
        </w:rPr>
        <w:t>Pzp</w:t>
      </w:r>
      <w:proofErr w:type="spellEnd"/>
      <w:r w:rsidRPr="00963031">
        <w:rPr>
          <w:rFonts w:eastAsiaTheme="minorHAnsi"/>
          <w:color w:val="auto"/>
        </w:rPr>
        <w:t xml:space="preserve">. </w:t>
      </w:r>
    </w:p>
    <w:p w14:paraId="26CC24F0" w14:textId="77777777" w:rsidR="00374850" w:rsidRPr="00963031" w:rsidRDefault="00374850" w:rsidP="001B42A9">
      <w:pPr>
        <w:pStyle w:val="Teksttreci0"/>
        <w:numPr>
          <w:ilvl w:val="0"/>
          <w:numId w:val="45"/>
        </w:numPr>
        <w:tabs>
          <w:tab w:val="left" w:pos="284"/>
        </w:tabs>
        <w:ind w:left="284"/>
        <w:rPr>
          <w:color w:val="auto"/>
        </w:rPr>
      </w:pPr>
      <w:r w:rsidRPr="00963031">
        <w:rPr>
          <w:rFonts w:eastAsiaTheme="minorHAnsi"/>
          <w:color w:val="auto"/>
        </w:rPr>
        <w:t xml:space="preserve">Zamawiający nie stawia wymogu, o którym mowa w art. 36 ust. 2 pkt 14 ustawy </w:t>
      </w:r>
      <w:proofErr w:type="spellStart"/>
      <w:r w:rsidRPr="00963031">
        <w:rPr>
          <w:rFonts w:eastAsiaTheme="minorHAnsi"/>
          <w:color w:val="auto"/>
        </w:rPr>
        <w:t>Pzp</w:t>
      </w:r>
      <w:proofErr w:type="spellEnd"/>
      <w:r w:rsidRPr="00963031">
        <w:rPr>
          <w:rFonts w:eastAsiaTheme="minorHAnsi"/>
          <w:color w:val="auto"/>
        </w:rPr>
        <w:t>.</w:t>
      </w:r>
    </w:p>
    <w:p w14:paraId="00B1D9A4" w14:textId="77777777" w:rsidR="00374850" w:rsidRPr="00963031" w:rsidRDefault="00374850" w:rsidP="001B42A9">
      <w:pPr>
        <w:pStyle w:val="Teksttreci0"/>
        <w:numPr>
          <w:ilvl w:val="0"/>
          <w:numId w:val="45"/>
        </w:numPr>
        <w:tabs>
          <w:tab w:val="left" w:pos="284"/>
        </w:tabs>
        <w:ind w:left="283" w:hanging="357"/>
        <w:rPr>
          <w:color w:val="auto"/>
        </w:rPr>
      </w:pPr>
      <w:r w:rsidRPr="00963031">
        <w:rPr>
          <w:color w:val="auto"/>
        </w:rPr>
        <w:t>Kategoria przedmiotu zamówienia zgodnie ze Wspólnym Słownikiem Zamówień (CPV):</w:t>
      </w:r>
    </w:p>
    <w:p w14:paraId="41F722DF" w14:textId="77777777" w:rsidR="00374850" w:rsidRPr="00963031" w:rsidRDefault="005518DB" w:rsidP="001B42A9">
      <w:pPr>
        <w:pStyle w:val="Teksttreci0"/>
        <w:numPr>
          <w:ilvl w:val="0"/>
          <w:numId w:val="34"/>
        </w:numPr>
        <w:rPr>
          <w:b/>
          <w:color w:val="auto"/>
        </w:rPr>
      </w:pPr>
      <w:r w:rsidRPr="00963031">
        <w:rPr>
          <w:b/>
          <w:color w:val="auto"/>
        </w:rPr>
        <w:t xml:space="preserve">Roboty budowlane w zakresie pawilonów </w:t>
      </w:r>
      <w:r w:rsidR="00374850" w:rsidRPr="00963031">
        <w:rPr>
          <w:b/>
          <w:color w:val="auto"/>
        </w:rPr>
        <w:t xml:space="preserve">- </w:t>
      </w:r>
      <w:r w:rsidRPr="00963031">
        <w:rPr>
          <w:b/>
          <w:color w:val="auto"/>
        </w:rPr>
        <w:t>45212600-2</w:t>
      </w:r>
      <w:r w:rsidR="00374850" w:rsidRPr="00963031">
        <w:rPr>
          <w:b/>
          <w:color w:val="auto"/>
        </w:rPr>
        <w:t>;</w:t>
      </w:r>
    </w:p>
    <w:p w14:paraId="4101AAFE" w14:textId="77777777" w:rsidR="005518DB" w:rsidRPr="00963031" w:rsidRDefault="005518DB" w:rsidP="001B42A9">
      <w:pPr>
        <w:pStyle w:val="Teksttreci0"/>
        <w:numPr>
          <w:ilvl w:val="0"/>
          <w:numId w:val="34"/>
        </w:numPr>
        <w:rPr>
          <w:b/>
          <w:color w:val="auto"/>
        </w:rPr>
      </w:pPr>
      <w:r w:rsidRPr="00963031">
        <w:rPr>
          <w:b/>
          <w:color w:val="auto"/>
        </w:rPr>
        <w:t>Roboty budowlane w zakresie budowy placówek zdrowotnych - 45215100-8;</w:t>
      </w:r>
    </w:p>
    <w:p w14:paraId="78099961" w14:textId="77777777" w:rsidR="00857628" w:rsidRPr="00963031" w:rsidRDefault="00857628" w:rsidP="001B42A9">
      <w:pPr>
        <w:pStyle w:val="Teksttreci0"/>
        <w:numPr>
          <w:ilvl w:val="0"/>
          <w:numId w:val="34"/>
        </w:numPr>
        <w:rPr>
          <w:b/>
          <w:color w:val="auto"/>
        </w:rPr>
      </w:pPr>
      <w:r w:rsidRPr="00963031">
        <w:rPr>
          <w:b/>
          <w:color w:val="auto"/>
        </w:rPr>
        <w:t>Rozbudowa budynków - 45262800-9;</w:t>
      </w:r>
    </w:p>
    <w:p w14:paraId="234E068A" w14:textId="77777777" w:rsidR="00857628" w:rsidRPr="00963031" w:rsidRDefault="00857628" w:rsidP="001B42A9">
      <w:pPr>
        <w:pStyle w:val="Teksttreci0"/>
        <w:numPr>
          <w:ilvl w:val="0"/>
          <w:numId w:val="34"/>
        </w:numPr>
        <w:rPr>
          <w:b/>
          <w:color w:val="auto"/>
        </w:rPr>
      </w:pPr>
      <w:r w:rsidRPr="00963031">
        <w:rPr>
          <w:b/>
          <w:color w:val="auto"/>
        </w:rPr>
        <w:t>Roboty w zakresie zagospodarowania terenu - 45111291-4;</w:t>
      </w:r>
    </w:p>
    <w:p w14:paraId="035DAFFB" w14:textId="77777777" w:rsidR="005518DB" w:rsidRPr="00963031" w:rsidRDefault="005518DB" w:rsidP="001B42A9">
      <w:pPr>
        <w:pStyle w:val="Teksttreci0"/>
        <w:numPr>
          <w:ilvl w:val="0"/>
          <w:numId w:val="34"/>
        </w:numPr>
        <w:rPr>
          <w:b/>
          <w:color w:val="auto"/>
        </w:rPr>
      </w:pPr>
      <w:r w:rsidRPr="00963031">
        <w:rPr>
          <w:b/>
          <w:color w:val="auto"/>
        </w:rPr>
        <w:t>Usługi projektowania architektonicznego - 71220000-6;</w:t>
      </w:r>
    </w:p>
    <w:p w14:paraId="3C34ED7A" w14:textId="77777777" w:rsidR="00374850" w:rsidRPr="00963031" w:rsidRDefault="00857628" w:rsidP="001B42A9">
      <w:pPr>
        <w:pStyle w:val="Teksttreci0"/>
        <w:numPr>
          <w:ilvl w:val="0"/>
          <w:numId w:val="34"/>
        </w:numPr>
        <w:rPr>
          <w:b/>
          <w:color w:val="auto"/>
        </w:rPr>
      </w:pPr>
      <w:r w:rsidRPr="00963031">
        <w:rPr>
          <w:b/>
          <w:color w:val="auto"/>
        </w:rPr>
        <w:t>Różne meble i wyposażenie - 39150000-8</w:t>
      </w:r>
      <w:r w:rsidR="00374850" w:rsidRPr="00963031">
        <w:rPr>
          <w:b/>
          <w:color w:val="auto"/>
        </w:rPr>
        <w:t>;</w:t>
      </w:r>
    </w:p>
    <w:p w14:paraId="55872B20" w14:textId="77777777" w:rsidR="00857628" w:rsidRPr="00963031" w:rsidRDefault="00857628" w:rsidP="001B42A9">
      <w:pPr>
        <w:pStyle w:val="Teksttreci0"/>
        <w:numPr>
          <w:ilvl w:val="0"/>
          <w:numId w:val="34"/>
        </w:numPr>
        <w:rPr>
          <w:b/>
          <w:color w:val="auto"/>
        </w:rPr>
      </w:pPr>
      <w:r w:rsidRPr="00963031">
        <w:rPr>
          <w:b/>
          <w:color w:val="auto"/>
        </w:rPr>
        <w:t>Maszyny biurowe i przemysłowe - 30123000-7.</w:t>
      </w:r>
    </w:p>
    <w:p w14:paraId="3D8E413E" w14:textId="77777777" w:rsidR="00374850" w:rsidRPr="00963031" w:rsidRDefault="00374850" w:rsidP="001B42A9">
      <w:pPr>
        <w:pStyle w:val="Akapitzlist"/>
        <w:widowControl w:val="0"/>
        <w:numPr>
          <w:ilvl w:val="0"/>
          <w:numId w:val="37"/>
        </w:numPr>
        <w:shd w:val="clear" w:color="auto" w:fill="FFFFFF"/>
        <w:spacing w:line="276" w:lineRule="auto"/>
        <w:ind w:left="426"/>
        <w:rPr>
          <w:rFonts w:ascii="Times New Roman" w:hAnsi="Times New Roman"/>
          <w:vanish/>
          <w:sz w:val="22"/>
          <w:szCs w:val="22"/>
          <w:highlight w:val="yellow"/>
        </w:rPr>
      </w:pPr>
    </w:p>
    <w:p w14:paraId="1569C077" w14:textId="77777777" w:rsidR="00374850" w:rsidRPr="00963031" w:rsidRDefault="00374850" w:rsidP="001B42A9">
      <w:pPr>
        <w:pStyle w:val="Akapitzlist"/>
        <w:widowControl w:val="0"/>
        <w:numPr>
          <w:ilvl w:val="0"/>
          <w:numId w:val="37"/>
        </w:numPr>
        <w:shd w:val="clear" w:color="auto" w:fill="FFFFFF"/>
        <w:spacing w:line="276" w:lineRule="auto"/>
        <w:ind w:left="426"/>
        <w:rPr>
          <w:rFonts w:ascii="Times New Roman" w:hAnsi="Times New Roman"/>
          <w:vanish/>
          <w:sz w:val="22"/>
          <w:szCs w:val="22"/>
          <w:highlight w:val="yellow"/>
        </w:rPr>
      </w:pPr>
    </w:p>
    <w:p w14:paraId="15096003" w14:textId="77777777" w:rsidR="00374850" w:rsidRPr="00963031" w:rsidRDefault="00374850" w:rsidP="001B42A9">
      <w:pPr>
        <w:pStyle w:val="Akapitzlist"/>
        <w:widowControl w:val="0"/>
        <w:numPr>
          <w:ilvl w:val="0"/>
          <w:numId w:val="37"/>
        </w:numPr>
        <w:shd w:val="clear" w:color="auto" w:fill="FFFFFF"/>
        <w:spacing w:line="276" w:lineRule="auto"/>
        <w:ind w:left="426"/>
        <w:rPr>
          <w:rFonts w:ascii="Times New Roman" w:hAnsi="Times New Roman"/>
          <w:vanish/>
          <w:sz w:val="22"/>
          <w:szCs w:val="22"/>
          <w:highlight w:val="yellow"/>
        </w:rPr>
      </w:pPr>
    </w:p>
    <w:p w14:paraId="23B51135" w14:textId="77777777" w:rsidR="00374850" w:rsidRPr="00963031" w:rsidRDefault="00374850" w:rsidP="001B42A9">
      <w:pPr>
        <w:pStyle w:val="Akapitzlist"/>
        <w:widowControl w:val="0"/>
        <w:numPr>
          <w:ilvl w:val="0"/>
          <w:numId w:val="37"/>
        </w:numPr>
        <w:shd w:val="clear" w:color="auto" w:fill="FFFFFF"/>
        <w:spacing w:line="276" w:lineRule="auto"/>
        <w:ind w:left="426"/>
        <w:rPr>
          <w:rFonts w:ascii="Times New Roman" w:hAnsi="Times New Roman"/>
          <w:vanish/>
          <w:sz w:val="22"/>
          <w:szCs w:val="22"/>
          <w:highlight w:val="yellow"/>
        </w:rPr>
      </w:pPr>
    </w:p>
    <w:p w14:paraId="7461E7FB" w14:textId="77777777" w:rsidR="00374850" w:rsidRPr="00963031" w:rsidRDefault="00374850" w:rsidP="001B42A9">
      <w:pPr>
        <w:pStyle w:val="Akapitzlist"/>
        <w:widowControl w:val="0"/>
        <w:numPr>
          <w:ilvl w:val="0"/>
          <w:numId w:val="37"/>
        </w:numPr>
        <w:shd w:val="clear" w:color="auto" w:fill="FFFFFF"/>
        <w:spacing w:line="276" w:lineRule="auto"/>
        <w:ind w:left="426"/>
        <w:rPr>
          <w:rFonts w:ascii="Times New Roman" w:hAnsi="Times New Roman"/>
          <w:vanish/>
          <w:sz w:val="22"/>
          <w:szCs w:val="22"/>
          <w:highlight w:val="yellow"/>
        </w:rPr>
      </w:pPr>
    </w:p>
    <w:p w14:paraId="6B0D7E31" w14:textId="77777777" w:rsidR="00374850" w:rsidRPr="00963031" w:rsidRDefault="00374850" w:rsidP="001B42A9">
      <w:pPr>
        <w:pStyle w:val="Akapitzlist"/>
        <w:widowControl w:val="0"/>
        <w:numPr>
          <w:ilvl w:val="0"/>
          <w:numId w:val="37"/>
        </w:numPr>
        <w:shd w:val="clear" w:color="auto" w:fill="FFFFFF"/>
        <w:spacing w:line="276" w:lineRule="auto"/>
        <w:ind w:left="426"/>
        <w:rPr>
          <w:rFonts w:ascii="Times New Roman" w:hAnsi="Times New Roman"/>
          <w:vanish/>
          <w:sz w:val="22"/>
          <w:szCs w:val="22"/>
          <w:highlight w:val="yellow"/>
        </w:rPr>
      </w:pPr>
    </w:p>
    <w:p w14:paraId="7FAF214C" w14:textId="77777777" w:rsidR="00374850" w:rsidRPr="00963031" w:rsidRDefault="00374850" w:rsidP="001B42A9">
      <w:pPr>
        <w:pStyle w:val="Akapitzlist"/>
        <w:widowControl w:val="0"/>
        <w:numPr>
          <w:ilvl w:val="0"/>
          <w:numId w:val="37"/>
        </w:numPr>
        <w:shd w:val="clear" w:color="auto" w:fill="FFFFFF"/>
        <w:spacing w:line="276" w:lineRule="auto"/>
        <w:ind w:left="426"/>
        <w:rPr>
          <w:rFonts w:ascii="Times New Roman" w:hAnsi="Times New Roman"/>
          <w:vanish/>
          <w:sz w:val="22"/>
          <w:szCs w:val="22"/>
          <w:highlight w:val="yellow"/>
        </w:rPr>
      </w:pPr>
    </w:p>
    <w:p w14:paraId="7C9D586B" w14:textId="77777777" w:rsidR="00374850" w:rsidRPr="00963031" w:rsidRDefault="00374850" w:rsidP="001B42A9">
      <w:pPr>
        <w:pStyle w:val="Akapitzlist"/>
        <w:widowControl w:val="0"/>
        <w:numPr>
          <w:ilvl w:val="0"/>
          <w:numId w:val="37"/>
        </w:numPr>
        <w:shd w:val="clear" w:color="auto" w:fill="FFFFFF"/>
        <w:spacing w:line="276" w:lineRule="auto"/>
        <w:ind w:left="426"/>
        <w:rPr>
          <w:rFonts w:ascii="Times New Roman" w:hAnsi="Times New Roman"/>
          <w:vanish/>
          <w:sz w:val="22"/>
          <w:szCs w:val="22"/>
          <w:highlight w:val="yellow"/>
        </w:rPr>
      </w:pPr>
    </w:p>
    <w:p w14:paraId="3B55EBCB" w14:textId="77777777" w:rsidR="00374850" w:rsidRPr="00963031" w:rsidRDefault="00374850" w:rsidP="001B42A9">
      <w:pPr>
        <w:pStyle w:val="Akapitzlist"/>
        <w:widowControl w:val="0"/>
        <w:numPr>
          <w:ilvl w:val="0"/>
          <w:numId w:val="37"/>
        </w:numPr>
        <w:shd w:val="clear" w:color="auto" w:fill="FFFFFF"/>
        <w:spacing w:line="276" w:lineRule="auto"/>
        <w:ind w:left="426"/>
        <w:rPr>
          <w:rFonts w:ascii="Times New Roman" w:hAnsi="Times New Roman"/>
          <w:vanish/>
          <w:sz w:val="22"/>
          <w:szCs w:val="22"/>
          <w:highlight w:val="yellow"/>
        </w:rPr>
      </w:pPr>
    </w:p>
    <w:p w14:paraId="6A43AC60" w14:textId="77777777" w:rsidR="00374850" w:rsidRPr="00963031" w:rsidRDefault="00374850" w:rsidP="001B42A9">
      <w:pPr>
        <w:pStyle w:val="Akapitzlist"/>
        <w:widowControl w:val="0"/>
        <w:numPr>
          <w:ilvl w:val="0"/>
          <w:numId w:val="37"/>
        </w:numPr>
        <w:shd w:val="clear" w:color="auto" w:fill="FFFFFF"/>
        <w:spacing w:line="276" w:lineRule="auto"/>
        <w:ind w:left="426"/>
        <w:rPr>
          <w:rFonts w:ascii="Times New Roman" w:hAnsi="Times New Roman"/>
          <w:vanish/>
          <w:sz w:val="22"/>
          <w:szCs w:val="22"/>
          <w:highlight w:val="yellow"/>
        </w:rPr>
      </w:pPr>
    </w:p>
    <w:p w14:paraId="4138D2B7" w14:textId="292AA27C" w:rsidR="00374850" w:rsidRPr="00963031" w:rsidRDefault="00374850" w:rsidP="001B42A9">
      <w:pPr>
        <w:pStyle w:val="Akapitzlist"/>
        <w:numPr>
          <w:ilvl w:val="0"/>
          <w:numId w:val="43"/>
        </w:numPr>
        <w:spacing w:line="276" w:lineRule="auto"/>
        <w:ind w:left="284" w:hanging="284"/>
        <w:contextualSpacing/>
        <w:rPr>
          <w:rFonts w:ascii="Times New Roman" w:hAnsi="Times New Roman"/>
          <w:sz w:val="22"/>
          <w:szCs w:val="22"/>
          <w:lang w:bidi="pl-PL"/>
        </w:rPr>
      </w:pPr>
      <w:r w:rsidRPr="00963031">
        <w:rPr>
          <w:rFonts w:ascii="Times New Roman" w:hAnsi="Times New Roman"/>
          <w:sz w:val="22"/>
          <w:szCs w:val="22"/>
          <w:lang w:bidi="pl-PL"/>
        </w:rPr>
        <w:t xml:space="preserve">Jeżeli </w:t>
      </w:r>
      <w:r w:rsidR="005518DB" w:rsidRPr="00963031">
        <w:rPr>
          <w:rFonts w:ascii="Times New Roman" w:hAnsi="Times New Roman"/>
          <w:sz w:val="22"/>
          <w:szCs w:val="22"/>
          <w:lang w:bidi="pl-PL"/>
        </w:rPr>
        <w:t xml:space="preserve">program funkcjonalno – użytkowy lub dokumentacja </w:t>
      </w:r>
      <w:r w:rsidRPr="00963031">
        <w:rPr>
          <w:rFonts w:ascii="Times New Roman" w:hAnsi="Times New Roman"/>
          <w:sz w:val="22"/>
          <w:szCs w:val="22"/>
          <w:lang w:bidi="pl-PL"/>
        </w:rPr>
        <w:t>projektowa lub specyfikacja techniczna wykonania i odbioru robót, przedmiary robót, wskazywałyby w odniesieniu do niektórych materiałów lub urządzeń znaki towar</w:t>
      </w:r>
      <w:r w:rsidR="00857628" w:rsidRPr="00963031">
        <w:rPr>
          <w:rFonts w:ascii="Times New Roman" w:hAnsi="Times New Roman"/>
          <w:sz w:val="22"/>
          <w:szCs w:val="22"/>
          <w:lang w:bidi="pl-PL"/>
        </w:rPr>
        <w:t xml:space="preserve">owe, patenty lub pochodzenie - </w:t>
      </w:r>
      <w:r w:rsidR="00857628" w:rsidRPr="00963031">
        <w:rPr>
          <w:rFonts w:ascii="Times New Roman" w:hAnsi="Times New Roman"/>
          <w:sz w:val="22"/>
          <w:szCs w:val="22"/>
          <w:lang w:val="pl-PL" w:bidi="pl-PL"/>
        </w:rPr>
        <w:t>Z</w:t>
      </w:r>
      <w:proofErr w:type="spellStart"/>
      <w:r w:rsidRPr="00963031">
        <w:rPr>
          <w:rFonts w:ascii="Times New Roman" w:hAnsi="Times New Roman"/>
          <w:sz w:val="22"/>
          <w:szCs w:val="22"/>
          <w:lang w:bidi="pl-PL"/>
        </w:rPr>
        <w:t>amawiający</w:t>
      </w:r>
      <w:proofErr w:type="spellEnd"/>
      <w:r w:rsidRPr="00963031">
        <w:rPr>
          <w:rFonts w:ascii="Times New Roman" w:hAnsi="Times New Roman"/>
          <w:sz w:val="22"/>
          <w:szCs w:val="22"/>
          <w:lang w:bidi="pl-PL"/>
        </w:rPr>
        <w:t xml:space="preserve">, zgodnie z art 29 ust. 3 ustawy </w:t>
      </w:r>
      <w:proofErr w:type="spellStart"/>
      <w:r w:rsidRPr="00963031">
        <w:rPr>
          <w:rFonts w:ascii="Times New Roman" w:hAnsi="Times New Roman"/>
          <w:sz w:val="22"/>
          <w:szCs w:val="22"/>
          <w:lang w:bidi="pl-PL"/>
        </w:rPr>
        <w:t>Pzp</w:t>
      </w:r>
      <w:proofErr w:type="spellEnd"/>
      <w:r w:rsidRPr="00963031">
        <w:rPr>
          <w:rFonts w:ascii="Times New Roman" w:hAnsi="Times New Roman"/>
          <w:sz w:val="22"/>
          <w:szCs w:val="22"/>
          <w:lang w:bidi="pl-PL"/>
        </w:rPr>
        <w:t>, dopuszcza oferowanie materiałów lub urządzeń równoważnych. Materiały lub urządzenia pochodzące od konkretnych producentów określają minimalne parametry jakościowe i</w:t>
      </w:r>
      <w:r w:rsidR="00F84068" w:rsidRPr="00963031">
        <w:rPr>
          <w:rFonts w:ascii="Times New Roman" w:hAnsi="Times New Roman"/>
          <w:sz w:val="22"/>
          <w:szCs w:val="22"/>
          <w:lang w:val="pl-PL" w:bidi="pl-PL"/>
        </w:rPr>
        <w:t> </w:t>
      </w:r>
      <w:r w:rsidRPr="00963031">
        <w:rPr>
          <w:rFonts w:ascii="Times New Roman" w:hAnsi="Times New Roman"/>
          <w:sz w:val="22"/>
          <w:szCs w:val="22"/>
          <w:lang w:bidi="pl-PL"/>
        </w:rPr>
        <w:t>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w:t>
      </w:r>
    </w:p>
    <w:p w14:paraId="3BF88947" w14:textId="4A4E9AA5" w:rsidR="00374850" w:rsidRPr="00963031" w:rsidRDefault="00374850" w:rsidP="001B42A9">
      <w:pPr>
        <w:widowControl w:val="0"/>
        <w:numPr>
          <w:ilvl w:val="0"/>
          <w:numId w:val="43"/>
        </w:numPr>
        <w:tabs>
          <w:tab w:val="left" w:pos="284"/>
        </w:tabs>
        <w:spacing w:after="0"/>
        <w:ind w:left="284" w:hanging="284"/>
        <w:jc w:val="both"/>
        <w:rPr>
          <w:rFonts w:ascii="Times New Roman" w:eastAsia="Times New Roman" w:hAnsi="Times New Roman" w:cs="Times New Roman"/>
          <w:lang w:bidi="pl-PL"/>
        </w:rPr>
      </w:pPr>
      <w:r w:rsidRPr="00963031">
        <w:rPr>
          <w:rFonts w:ascii="Times New Roman" w:eastAsia="Times New Roman" w:hAnsi="Times New Roman" w:cs="Times New Roman"/>
          <w:color w:val="000000"/>
          <w:lang w:bidi="pl-PL"/>
        </w:rPr>
        <w:t xml:space="preserve">Zamawiający stosownie do art. 29 ust. 3a ustawy </w:t>
      </w:r>
      <w:proofErr w:type="spellStart"/>
      <w:r w:rsidRPr="00963031">
        <w:rPr>
          <w:rFonts w:ascii="Times New Roman" w:eastAsia="Times New Roman" w:hAnsi="Times New Roman" w:cs="Times New Roman"/>
          <w:color w:val="000000"/>
          <w:lang w:bidi="pl-PL"/>
        </w:rPr>
        <w:t>Pzp</w:t>
      </w:r>
      <w:proofErr w:type="spellEnd"/>
      <w:r w:rsidRPr="00963031">
        <w:rPr>
          <w:rFonts w:ascii="Times New Roman" w:eastAsia="Times New Roman" w:hAnsi="Times New Roman" w:cs="Times New Roman"/>
          <w:color w:val="000000"/>
          <w:lang w:bidi="pl-PL"/>
        </w:rPr>
        <w:t xml:space="preserve"> wymaga zatrudnienia przez wykonawcę lub podwykonawcę na podstawie umowy o pracę osób wykonujących następujące, opisane poniżej, </w:t>
      </w:r>
      <w:r w:rsidRPr="00963031">
        <w:rPr>
          <w:rFonts w:ascii="Times New Roman" w:eastAsia="Times New Roman" w:hAnsi="Times New Roman" w:cs="Times New Roman"/>
          <w:color w:val="000000"/>
          <w:lang w:bidi="pl-PL"/>
        </w:rPr>
        <w:lastRenderedPageBreak/>
        <w:t>czynności w zakresie realizacji zamówienia, których wykonanie polega na wykonywaniu pracy w</w:t>
      </w:r>
      <w:r w:rsidR="00F84068" w:rsidRPr="00963031">
        <w:rPr>
          <w:rFonts w:ascii="Times New Roman" w:eastAsia="Times New Roman" w:hAnsi="Times New Roman" w:cs="Times New Roman"/>
          <w:color w:val="000000"/>
          <w:lang w:bidi="pl-PL"/>
        </w:rPr>
        <w:t> </w:t>
      </w:r>
      <w:r w:rsidRPr="00963031">
        <w:rPr>
          <w:rFonts w:ascii="Times New Roman" w:eastAsia="Times New Roman" w:hAnsi="Times New Roman" w:cs="Times New Roman"/>
          <w:color w:val="000000"/>
          <w:lang w:bidi="pl-PL"/>
        </w:rPr>
        <w:t xml:space="preserve">sposób określony w art. 22 § 1 ustawy z dnia 26 czerwca 1974 r. Kodeks pracy (tj. Dz. U. z 2016 r. poz. 1666; dalej: Kodeks pracy): wszelkie prace fizyczne związane z realizacją przedmiotu zamówienia. </w:t>
      </w:r>
    </w:p>
    <w:p w14:paraId="48B7379E" w14:textId="77777777" w:rsidR="00374850" w:rsidRPr="00963031" w:rsidRDefault="00374850" w:rsidP="001B42A9">
      <w:pPr>
        <w:widowControl w:val="0"/>
        <w:numPr>
          <w:ilvl w:val="0"/>
          <w:numId w:val="43"/>
        </w:numPr>
        <w:tabs>
          <w:tab w:val="left" w:pos="284"/>
        </w:tabs>
        <w:spacing w:after="0" w:line="293" w:lineRule="exact"/>
        <w:ind w:left="284" w:hanging="284"/>
        <w:jc w:val="both"/>
        <w:rPr>
          <w:rFonts w:ascii="Times New Roman" w:eastAsia="Times New Roman" w:hAnsi="Times New Roman" w:cs="Times New Roman"/>
          <w:lang w:bidi="pl-PL"/>
        </w:rPr>
      </w:pPr>
      <w:r w:rsidRPr="00963031">
        <w:rPr>
          <w:rFonts w:ascii="Times New Roman" w:eastAsia="Times New Roman" w:hAnsi="Times New Roman" w:cs="Times New Roman"/>
          <w:color w:val="000000"/>
          <w:lang w:bidi="pl-PL"/>
        </w:rPr>
        <w:t>Wykonawca w terminie 5 dni licząc od dnia podpisania Umowy będzie zobowiązany do przedstawienia zamawiającemu wykazu pracowników wraz z ich oświadczeniami że są zatrudnione na podstawie umowy o pracę w rozumieniu przepisów Kodeksu pracy z uwzględnieniem minimalnego wynagrodzenia za pracę ustalonego na podstawie art. 2 ust. 3-5 ustawy z dnia 10 października 2002 r. o minimalnym wynagrodzeniu za pracę (tj. Dz. U. z 2015 r., poz. 2008 ze zm.) przez cały okres realizacji przedmiotu zamówienia.</w:t>
      </w:r>
    </w:p>
    <w:p w14:paraId="37DD8589" w14:textId="77777777" w:rsidR="00374850" w:rsidRPr="00963031" w:rsidRDefault="00374850" w:rsidP="001B42A9">
      <w:pPr>
        <w:pStyle w:val="Teksttreci0"/>
        <w:numPr>
          <w:ilvl w:val="0"/>
          <w:numId w:val="43"/>
        </w:numPr>
        <w:ind w:left="284" w:hanging="284"/>
        <w:rPr>
          <w:color w:val="auto"/>
        </w:rPr>
      </w:pPr>
      <w:r w:rsidRPr="00963031">
        <w:rPr>
          <w:rFonts w:eastAsia="Tahoma"/>
          <w:color w:val="000000"/>
          <w:lang w:bidi="pl-PL"/>
        </w:rPr>
        <w:t>Wykonawca na każde pisemne żądanie Zamawiającego w terminie 3 dni roboczych przedstawi zamawiającemu oświadczenia pracowników wymienionych w wykazie o którym mowa w ust. 8, potwierdzające ciągłość zatrudnienia.</w:t>
      </w:r>
    </w:p>
    <w:p w14:paraId="4858AA24" w14:textId="77777777" w:rsidR="00374850" w:rsidRPr="00963031" w:rsidRDefault="00374850" w:rsidP="001B42A9">
      <w:pPr>
        <w:pStyle w:val="Teksttreci0"/>
        <w:numPr>
          <w:ilvl w:val="0"/>
          <w:numId w:val="43"/>
        </w:numPr>
        <w:ind w:left="284" w:hanging="284"/>
        <w:rPr>
          <w:b/>
          <w:color w:val="auto"/>
        </w:rPr>
      </w:pPr>
      <w:r w:rsidRPr="00963031">
        <w:rPr>
          <w:color w:val="auto"/>
        </w:rPr>
        <w:t>Wykonawca może powierzyć wykonanie części zamówienia podwykonawcy.</w:t>
      </w:r>
      <w:bookmarkStart w:id="2" w:name="bookmark4"/>
      <w:r w:rsidRPr="00963031">
        <w:rPr>
          <w:color w:val="auto"/>
        </w:rPr>
        <w:t xml:space="preserve"> Zamawiający żąda wskazania przez Wykonawcę w ofercie części zamówienia, których wykonanie zamierza powierzyć podwykonawcom i podania przez Wykonawcę firm podwykonawców.</w:t>
      </w:r>
      <w:bookmarkEnd w:id="2"/>
    </w:p>
    <w:p w14:paraId="0C840AF6" w14:textId="77777777" w:rsidR="00374850" w:rsidRPr="00963031" w:rsidRDefault="00374850" w:rsidP="001B42A9">
      <w:pPr>
        <w:pStyle w:val="Teksttreci0"/>
        <w:numPr>
          <w:ilvl w:val="0"/>
          <w:numId w:val="43"/>
        </w:numPr>
        <w:ind w:left="284" w:hanging="284"/>
        <w:rPr>
          <w:b/>
          <w:color w:val="auto"/>
        </w:rPr>
      </w:pPr>
      <w:r w:rsidRPr="00963031">
        <w:rPr>
          <w:color w:val="auto"/>
        </w:rPr>
        <w:t xml:space="preserve">Zgodnie z art. 36a ust. 2 pkt 1 zastrzega obowiązek osobistego wykonania przez Wykonawcę kluczowych części zamówienia. </w:t>
      </w:r>
    </w:p>
    <w:p w14:paraId="40A537B7" w14:textId="77777777" w:rsidR="00374850" w:rsidRPr="002D0CB3" w:rsidRDefault="00374850" w:rsidP="00374850">
      <w:pPr>
        <w:pStyle w:val="Nagwek10"/>
        <w:keepNext/>
        <w:keepLines/>
        <w:shd w:val="clear" w:color="auto" w:fill="auto"/>
        <w:spacing w:after="0"/>
        <w:ind w:left="301" w:firstLine="20"/>
        <w:rPr>
          <w:color w:val="auto"/>
        </w:rPr>
      </w:pPr>
    </w:p>
    <w:p w14:paraId="1D5731BD" w14:textId="77777777" w:rsidR="00374850" w:rsidRPr="00963031" w:rsidRDefault="00374850" w:rsidP="00963031">
      <w:pPr>
        <w:pStyle w:val="Nagwek10"/>
        <w:keepNext/>
        <w:keepLines/>
        <w:numPr>
          <w:ilvl w:val="0"/>
          <w:numId w:val="3"/>
        </w:numPr>
        <w:shd w:val="clear" w:color="auto" w:fill="auto"/>
        <w:spacing w:after="0" w:line="288" w:lineRule="auto"/>
        <w:ind w:left="567" w:hanging="566"/>
        <w:rPr>
          <w:color w:val="auto"/>
          <w:highlight w:val="lightGray"/>
        </w:rPr>
      </w:pPr>
      <w:bookmarkStart w:id="3" w:name="bookmark5"/>
      <w:r w:rsidRPr="00963031">
        <w:rPr>
          <w:color w:val="auto"/>
          <w:highlight w:val="lightGray"/>
        </w:rPr>
        <w:t>TERMIN WYKONANIA ZAMÓWIENIA</w:t>
      </w:r>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t xml:space="preserve"> </w:t>
      </w:r>
      <w:bookmarkEnd w:id="3"/>
    </w:p>
    <w:p w14:paraId="351BD35D" w14:textId="2A0F17E9" w:rsidR="00374850" w:rsidRPr="00963031" w:rsidRDefault="00374850" w:rsidP="00374850">
      <w:pPr>
        <w:pStyle w:val="Teksttreci0"/>
        <w:shd w:val="clear" w:color="auto" w:fill="auto"/>
        <w:rPr>
          <w:color w:val="auto"/>
        </w:rPr>
      </w:pPr>
      <w:r w:rsidRPr="00963031">
        <w:rPr>
          <w:color w:val="auto"/>
        </w:rPr>
        <w:t>Termin realizacji zamówienia: o</w:t>
      </w:r>
      <w:r w:rsidR="00012F00">
        <w:rPr>
          <w:color w:val="auto"/>
        </w:rPr>
        <w:t>d zawarcia umowy do 30</w:t>
      </w:r>
      <w:r w:rsidRPr="00963031">
        <w:rPr>
          <w:color w:val="auto"/>
        </w:rPr>
        <w:t>.</w:t>
      </w:r>
      <w:r w:rsidR="00857628" w:rsidRPr="00963031">
        <w:rPr>
          <w:color w:val="auto"/>
        </w:rPr>
        <w:t>1</w:t>
      </w:r>
      <w:r w:rsidR="00012F00">
        <w:rPr>
          <w:color w:val="auto"/>
        </w:rPr>
        <w:t>1</w:t>
      </w:r>
      <w:r w:rsidRPr="00963031">
        <w:rPr>
          <w:color w:val="auto"/>
        </w:rPr>
        <w:t>.201</w:t>
      </w:r>
      <w:r w:rsidR="00857628" w:rsidRPr="00963031">
        <w:rPr>
          <w:color w:val="auto"/>
        </w:rPr>
        <w:t>9</w:t>
      </w:r>
      <w:r w:rsidRPr="00963031">
        <w:rPr>
          <w:color w:val="auto"/>
        </w:rPr>
        <w:t xml:space="preserve"> r.</w:t>
      </w:r>
    </w:p>
    <w:p w14:paraId="07885701" w14:textId="77777777" w:rsidR="00374850" w:rsidRPr="00963031" w:rsidRDefault="00374850" w:rsidP="00374850">
      <w:pPr>
        <w:pStyle w:val="Teksttreci0"/>
        <w:shd w:val="clear" w:color="auto" w:fill="auto"/>
        <w:rPr>
          <w:color w:val="auto"/>
          <w:u w:val="single"/>
        </w:rPr>
      </w:pPr>
      <w:r w:rsidRPr="00963031">
        <w:rPr>
          <w:color w:val="auto"/>
          <w:u w:val="single"/>
        </w:rPr>
        <w:t xml:space="preserve">Zamawiający zastrzega, że wymagany termin realizacji może zostać skrócony w zależności od zadeklarowania ostatecznego terminu realizacji zamówienia przez Wykonawcę w formularzu Oferta.  </w:t>
      </w:r>
    </w:p>
    <w:p w14:paraId="147E6807" w14:textId="77777777" w:rsidR="00374850" w:rsidRPr="002D0CB3" w:rsidRDefault="00374850" w:rsidP="00374850">
      <w:pPr>
        <w:pStyle w:val="Teksttreci0"/>
        <w:shd w:val="clear" w:color="auto" w:fill="auto"/>
        <w:ind w:left="567"/>
        <w:rPr>
          <w:color w:val="auto"/>
        </w:rPr>
      </w:pPr>
    </w:p>
    <w:p w14:paraId="5069A3E4" w14:textId="77777777" w:rsidR="00374850" w:rsidRPr="002D0CB3" w:rsidRDefault="00374850" w:rsidP="00963031">
      <w:pPr>
        <w:pStyle w:val="Nagwek10"/>
        <w:keepNext/>
        <w:keepLines/>
        <w:numPr>
          <w:ilvl w:val="0"/>
          <w:numId w:val="3"/>
        </w:numPr>
        <w:shd w:val="clear" w:color="auto" w:fill="auto"/>
        <w:spacing w:after="0"/>
        <w:ind w:left="567" w:hanging="567"/>
        <w:jc w:val="left"/>
        <w:rPr>
          <w:color w:val="auto"/>
          <w:highlight w:val="lightGray"/>
        </w:rPr>
      </w:pPr>
      <w:bookmarkStart w:id="4" w:name="bookmark6"/>
      <w:r w:rsidRPr="002D0CB3">
        <w:rPr>
          <w:color w:val="auto"/>
          <w:highlight w:val="lightGray"/>
        </w:rPr>
        <w:t xml:space="preserve">INFORMACJA O ZAMÓWIENIACH O KTÓRYCH MOWA w art. 67 ust. 1 pkt 6 i 7 </w:t>
      </w:r>
      <w:proofErr w:type="spellStart"/>
      <w:r w:rsidRPr="002D0CB3">
        <w:rPr>
          <w:color w:val="auto"/>
          <w:highlight w:val="lightGray"/>
        </w:rPr>
        <w:t>Pz</w:t>
      </w:r>
      <w:bookmarkEnd w:id="4"/>
      <w:r w:rsidRPr="002D0CB3">
        <w:rPr>
          <w:color w:val="auto"/>
          <w:highlight w:val="lightGray"/>
        </w:rPr>
        <w:t>p</w:t>
      </w:r>
      <w:proofErr w:type="spellEnd"/>
      <w:r w:rsidRPr="002D0CB3">
        <w:rPr>
          <w:color w:val="auto"/>
          <w:highlight w:val="lightGray"/>
        </w:rPr>
        <w:tab/>
      </w:r>
    </w:p>
    <w:p w14:paraId="7FC14960" w14:textId="77777777" w:rsidR="00374850" w:rsidRPr="002D0CB3" w:rsidRDefault="00374850" w:rsidP="000B6C3A">
      <w:pPr>
        <w:pStyle w:val="Teksttreci0"/>
        <w:shd w:val="clear" w:color="auto" w:fill="auto"/>
        <w:rPr>
          <w:color w:val="auto"/>
        </w:rPr>
      </w:pPr>
      <w:r w:rsidRPr="002D0CB3">
        <w:rPr>
          <w:color w:val="auto"/>
        </w:rPr>
        <w:t xml:space="preserve">Zamawiający nie przewiduje udzielania zamówień, o których mowa w art. 67 ust. 1 pkt 6 i 7 ustawy </w:t>
      </w:r>
      <w:proofErr w:type="spellStart"/>
      <w:r w:rsidRPr="002D0CB3">
        <w:rPr>
          <w:color w:val="auto"/>
        </w:rPr>
        <w:t>Pzp</w:t>
      </w:r>
      <w:proofErr w:type="spellEnd"/>
      <w:r w:rsidRPr="002D0CB3">
        <w:rPr>
          <w:color w:val="auto"/>
        </w:rPr>
        <w:t>.</w:t>
      </w:r>
    </w:p>
    <w:p w14:paraId="3528E921" w14:textId="77777777" w:rsidR="00374850" w:rsidRPr="002D0CB3" w:rsidRDefault="00374850" w:rsidP="00374850">
      <w:pPr>
        <w:pStyle w:val="Teksttreci0"/>
        <w:shd w:val="clear" w:color="auto" w:fill="auto"/>
        <w:ind w:left="300" w:hanging="300"/>
        <w:rPr>
          <w:color w:val="auto"/>
        </w:rPr>
      </w:pPr>
    </w:p>
    <w:p w14:paraId="7D845733" w14:textId="77777777" w:rsidR="00374850" w:rsidRPr="002D0CB3" w:rsidRDefault="00374850" w:rsidP="00963031">
      <w:pPr>
        <w:pStyle w:val="Nagwek10"/>
        <w:keepNext/>
        <w:keepLines/>
        <w:numPr>
          <w:ilvl w:val="0"/>
          <w:numId w:val="3"/>
        </w:numPr>
        <w:shd w:val="clear" w:color="auto" w:fill="auto"/>
        <w:spacing w:after="0"/>
        <w:ind w:left="567" w:hanging="567"/>
        <w:rPr>
          <w:color w:val="auto"/>
          <w:highlight w:val="lightGray"/>
        </w:rPr>
      </w:pPr>
      <w:bookmarkStart w:id="5" w:name="bookmark7"/>
      <w:r w:rsidRPr="002D0CB3">
        <w:rPr>
          <w:color w:val="auto"/>
          <w:highlight w:val="lightGray"/>
        </w:rPr>
        <w:t>OFERTY WARIANTOWE / AUKCJA ELEKTRONICZNA</w:t>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t xml:space="preserve"> </w:t>
      </w:r>
      <w:bookmarkEnd w:id="5"/>
    </w:p>
    <w:p w14:paraId="591232EA" w14:textId="77777777" w:rsidR="00374850" w:rsidRPr="002D0CB3" w:rsidRDefault="00374850" w:rsidP="001B42A9">
      <w:pPr>
        <w:pStyle w:val="Teksttreci0"/>
        <w:numPr>
          <w:ilvl w:val="0"/>
          <w:numId w:val="5"/>
        </w:numPr>
        <w:shd w:val="clear" w:color="auto" w:fill="auto"/>
        <w:tabs>
          <w:tab w:val="left" w:pos="325"/>
        </w:tabs>
        <w:ind w:left="300" w:hanging="300"/>
        <w:rPr>
          <w:color w:val="auto"/>
        </w:rPr>
      </w:pPr>
      <w:r w:rsidRPr="002D0CB3">
        <w:rPr>
          <w:color w:val="auto"/>
        </w:rPr>
        <w:t>Zamawiający nie dopuszcza składania ofert wariantowych.</w:t>
      </w:r>
    </w:p>
    <w:p w14:paraId="2A3830B9" w14:textId="77777777" w:rsidR="00374850" w:rsidRPr="002D0CB3" w:rsidRDefault="00374850" w:rsidP="001B42A9">
      <w:pPr>
        <w:pStyle w:val="Teksttreci0"/>
        <w:numPr>
          <w:ilvl w:val="0"/>
          <w:numId w:val="5"/>
        </w:numPr>
        <w:shd w:val="clear" w:color="auto" w:fill="auto"/>
        <w:tabs>
          <w:tab w:val="left" w:pos="354"/>
        </w:tabs>
        <w:ind w:left="300" w:hanging="300"/>
        <w:rPr>
          <w:color w:val="auto"/>
        </w:rPr>
      </w:pPr>
      <w:r w:rsidRPr="002D0CB3">
        <w:rPr>
          <w:color w:val="auto"/>
        </w:rPr>
        <w:t>Zamawiający nie przewiduje aukcji elektronicznej.</w:t>
      </w:r>
    </w:p>
    <w:p w14:paraId="48B1EA65" w14:textId="77777777" w:rsidR="00374850" w:rsidRPr="002D0CB3" w:rsidRDefault="00374850" w:rsidP="00374850">
      <w:pPr>
        <w:pStyle w:val="Teksttreci0"/>
        <w:shd w:val="clear" w:color="auto" w:fill="auto"/>
        <w:tabs>
          <w:tab w:val="left" w:pos="354"/>
        </w:tabs>
        <w:ind w:left="300"/>
        <w:rPr>
          <w:color w:val="auto"/>
        </w:rPr>
      </w:pPr>
    </w:p>
    <w:p w14:paraId="6C79FF94" w14:textId="77777777" w:rsidR="00374850" w:rsidRPr="00963031" w:rsidRDefault="00374850" w:rsidP="00963031">
      <w:pPr>
        <w:pStyle w:val="Nagwek10"/>
        <w:keepNext/>
        <w:keepLines/>
        <w:numPr>
          <w:ilvl w:val="0"/>
          <w:numId w:val="3"/>
        </w:numPr>
        <w:shd w:val="clear" w:color="auto" w:fill="auto"/>
        <w:spacing w:after="0"/>
        <w:ind w:left="567" w:hanging="567"/>
        <w:rPr>
          <w:color w:val="auto"/>
          <w:highlight w:val="lightGray"/>
        </w:rPr>
      </w:pPr>
      <w:bookmarkStart w:id="6" w:name="bookmark8"/>
      <w:r w:rsidRPr="00963031">
        <w:rPr>
          <w:color w:val="auto"/>
          <w:highlight w:val="lightGray"/>
        </w:rPr>
        <w:t>WARUNKI UDZIAŁU W POSTĘPOWANIU</w:t>
      </w:r>
      <w:bookmarkEnd w:id="6"/>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r>
      <w:r w:rsidRPr="00963031">
        <w:rPr>
          <w:color w:val="auto"/>
          <w:highlight w:val="lightGray"/>
        </w:rPr>
        <w:tab/>
      </w:r>
    </w:p>
    <w:p w14:paraId="1F4EB745" w14:textId="77777777" w:rsidR="00374850" w:rsidRPr="00963031" w:rsidRDefault="00374850" w:rsidP="00374850">
      <w:pPr>
        <w:pStyle w:val="Teksttreci0"/>
        <w:shd w:val="clear" w:color="auto" w:fill="auto"/>
        <w:ind w:left="301" w:hanging="301"/>
        <w:rPr>
          <w:color w:val="auto"/>
        </w:rPr>
      </w:pPr>
      <w:r w:rsidRPr="00963031">
        <w:rPr>
          <w:color w:val="auto"/>
        </w:rPr>
        <w:t>O udzielenie zamówienia mogą ubiegać się wykonawcy, którzy:</w:t>
      </w:r>
    </w:p>
    <w:p w14:paraId="29D99820" w14:textId="77777777" w:rsidR="00374850" w:rsidRPr="00963031" w:rsidRDefault="00374850" w:rsidP="001B42A9">
      <w:pPr>
        <w:numPr>
          <w:ilvl w:val="0"/>
          <w:numId w:val="31"/>
        </w:numPr>
        <w:spacing w:after="0"/>
        <w:ind w:left="284"/>
        <w:jc w:val="both"/>
        <w:rPr>
          <w:rFonts w:ascii="Times New Roman" w:eastAsia="Times New Roman" w:hAnsi="Times New Roman" w:cs="Times New Roman"/>
          <w:lang w:val="x-none" w:eastAsia="x-none"/>
        </w:rPr>
      </w:pPr>
      <w:r w:rsidRPr="00963031">
        <w:rPr>
          <w:rFonts w:ascii="Times New Roman" w:eastAsia="Times New Roman" w:hAnsi="Times New Roman" w:cs="Times New Roman"/>
          <w:lang w:val="x-none" w:eastAsia="x-none"/>
        </w:rPr>
        <w:t xml:space="preserve">spełniają warunki </w:t>
      </w:r>
      <w:r w:rsidRPr="00963031">
        <w:rPr>
          <w:rFonts w:ascii="Times New Roman" w:eastAsia="Times New Roman" w:hAnsi="Times New Roman" w:cs="Times New Roman"/>
          <w:lang w:eastAsia="x-none"/>
        </w:rPr>
        <w:t>udziału w postępowaniu określone</w:t>
      </w:r>
      <w:r w:rsidRPr="00963031">
        <w:rPr>
          <w:rFonts w:ascii="Times New Roman" w:eastAsia="Times New Roman" w:hAnsi="Times New Roman" w:cs="Times New Roman"/>
          <w:lang w:val="x-none" w:eastAsia="x-none"/>
        </w:rPr>
        <w:t xml:space="preserve"> w art. 22 ust. 1</w:t>
      </w:r>
      <w:r w:rsidRPr="00963031">
        <w:rPr>
          <w:rFonts w:ascii="Times New Roman" w:eastAsia="Times New Roman" w:hAnsi="Times New Roman" w:cs="Times New Roman"/>
          <w:lang w:eastAsia="x-none"/>
        </w:rPr>
        <w:t>b</w:t>
      </w:r>
      <w:r w:rsidRPr="00963031">
        <w:rPr>
          <w:rFonts w:ascii="Times New Roman" w:eastAsia="Times New Roman" w:hAnsi="Times New Roman" w:cs="Times New Roman"/>
          <w:lang w:val="x-none" w:eastAsia="x-none"/>
        </w:rPr>
        <w:t xml:space="preserve"> ustawy Prawo zamówień publicznych, dotyczące:</w:t>
      </w:r>
    </w:p>
    <w:p w14:paraId="1BADD719" w14:textId="10BA1BAB" w:rsidR="00374850" w:rsidRPr="00963031" w:rsidRDefault="00374850" w:rsidP="001B42A9">
      <w:pPr>
        <w:numPr>
          <w:ilvl w:val="4"/>
          <w:numId w:val="29"/>
        </w:numPr>
        <w:spacing w:after="0"/>
        <w:ind w:left="567" w:hanging="284"/>
        <w:jc w:val="both"/>
        <w:rPr>
          <w:rFonts w:ascii="Times New Roman" w:eastAsia="Times New Roman" w:hAnsi="Times New Roman" w:cs="Times New Roman"/>
          <w:lang w:val="x-none" w:eastAsia="x-none"/>
        </w:rPr>
      </w:pPr>
      <w:r w:rsidRPr="00963031">
        <w:rPr>
          <w:rFonts w:ascii="Times New Roman" w:eastAsia="Times New Roman" w:hAnsi="Times New Roman" w:cs="Times New Roman"/>
          <w:bCs/>
          <w:lang w:eastAsia="x-none"/>
        </w:rPr>
        <w:t>kompetencji lub uprawnień do prowadzenia określonej działalności zawodowej, o ile wynika to z</w:t>
      </w:r>
      <w:r w:rsidR="00963031" w:rsidRPr="00963031">
        <w:rPr>
          <w:rFonts w:ascii="Times New Roman" w:eastAsia="Times New Roman" w:hAnsi="Times New Roman" w:cs="Times New Roman"/>
          <w:bCs/>
          <w:lang w:eastAsia="x-none"/>
        </w:rPr>
        <w:t> </w:t>
      </w:r>
      <w:r w:rsidRPr="00963031">
        <w:rPr>
          <w:rFonts w:ascii="Times New Roman" w:eastAsia="Times New Roman" w:hAnsi="Times New Roman" w:cs="Times New Roman"/>
          <w:bCs/>
          <w:lang w:eastAsia="x-none"/>
        </w:rPr>
        <w:t xml:space="preserve"> odrębnych przepisów</w:t>
      </w:r>
      <w:r w:rsidRPr="00963031">
        <w:rPr>
          <w:rFonts w:ascii="Times New Roman" w:eastAsia="Times New Roman" w:hAnsi="Times New Roman" w:cs="Times New Roman"/>
          <w:lang w:val="x-none" w:eastAsia="x-none"/>
        </w:rPr>
        <w:t xml:space="preserve"> – zamawiający nie stawia warunku w tym zakresie,</w:t>
      </w:r>
    </w:p>
    <w:p w14:paraId="77219AE4" w14:textId="77777777" w:rsidR="00374850" w:rsidRPr="00963031" w:rsidRDefault="00374850" w:rsidP="001B42A9">
      <w:pPr>
        <w:numPr>
          <w:ilvl w:val="4"/>
          <w:numId w:val="29"/>
        </w:numPr>
        <w:spacing w:after="0"/>
        <w:ind w:left="567" w:hanging="284"/>
        <w:jc w:val="both"/>
        <w:rPr>
          <w:rFonts w:ascii="Times New Roman" w:eastAsia="Times New Roman" w:hAnsi="Times New Roman" w:cs="Times New Roman"/>
          <w:lang w:val="x-none" w:eastAsia="x-none"/>
        </w:rPr>
      </w:pPr>
      <w:r w:rsidRPr="00963031">
        <w:rPr>
          <w:rFonts w:ascii="Times New Roman" w:eastAsia="Times New Roman" w:hAnsi="Times New Roman" w:cs="Times New Roman"/>
          <w:bCs/>
          <w:lang w:eastAsia="x-none"/>
        </w:rPr>
        <w:t xml:space="preserve">sytuacji finansowej lub ekonomicznej </w:t>
      </w:r>
      <w:r w:rsidRPr="00963031">
        <w:rPr>
          <w:rFonts w:ascii="Times New Roman" w:eastAsia="Times New Roman" w:hAnsi="Times New Roman" w:cs="Times New Roman"/>
          <w:lang w:val="x-none" w:eastAsia="x-none"/>
        </w:rPr>
        <w:t>– zamawiający nie stawia warunku w tym zakresie,</w:t>
      </w:r>
    </w:p>
    <w:p w14:paraId="5F402199" w14:textId="77777777" w:rsidR="00374850" w:rsidRPr="00963031" w:rsidRDefault="00374850" w:rsidP="001B42A9">
      <w:pPr>
        <w:numPr>
          <w:ilvl w:val="4"/>
          <w:numId w:val="29"/>
        </w:numPr>
        <w:spacing w:after="0"/>
        <w:ind w:left="567" w:hanging="284"/>
        <w:jc w:val="both"/>
        <w:rPr>
          <w:rFonts w:ascii="Times New Roman" w:eastAsia="Times New Roman" w:hAnsi="Times New Roman" w:cs="Times New Roman"/>
          <w:lang w:val="x-none" w:eastAsia="x-none"/>
        </w:rPr>
      </w:pPr>
      <w:r w:rsidRPr="00963031">
        <w:rPr>
          <w:rFonts w:ascii="Times New Roman" w:eastAsia="Times New Roman" w:hAnsi="Times New Roman" w:cs="Times New Roman"/>
          <w:bCs/>
          <w:lang w:eastAsia="x-none"/>
        </w:rPr>
        <w:t>zdolności technicznej lub zawodowej</w:t>
      </w:r>
      <w:r w:rsidRPr="00963031">
        <w:rPr>
          <w:rFonts w:ascii="Times New Roman" w:eastAsia="Times New Roman" w:hAnsi="Times New Roman" w:cs="Times New Roman"/>
          <w:lang w:val="x-none" w:eastAsia="x-none"/>
        </w:rPr>
        <w:t>, tj.</w:t>
      </w:r>
      <w:r w:rsidRPr="00963031">
        <w:rPr>
          <w:rFonts w:ascii="Times New Roman" w:eastAsia="Times New Roman" w:hAnsi="Times New Roman" w:cs="Times New Roman"/>
          <w:lang w:eastAsia="x-none"/>
        </w:rPr>
        <w:t>:</w:t>
      </w:r>
    </w:p>
    <w:p w14:paraId="3A55E5B1" w14:textId="77777777" w:rsidR="00374850" w:rsidRPr="00963031" w:rsidRDefault="00374850" w:rsidP="001B42A9">
      <w:pPr>
        <w:numPr>
          <w:ilvl w:val="0"/>
          <w:numId w:val="30"/>
        </w:numPr>
        <w:spacing w:after="0"/>
        <w:jc w:val="both"/>
        <w:rPr>
          <w:rFonts w:ascii="Times New Roman" w:eastAsia="Times New Roman" w:hAnsi="Times New Roman" w:cs="Times New Roman"/>
          <w:vanish/>
          <w:lang w:val="x-none" w:eastAsia="x-none"/>
        </w:rPr>
      </w:pPr>
    </w:p>
    <w:p w14:paraId="0C597B7D" w14:textId="77777777" w:rsidR="00374850" w:rsidRPr="00963031" w:rsidRDefault="00374850" w:rsidP="001B42A9">
      <w:pPr>
        <w:numPr>
          <w:ilvl w:val="0"/>
          <w:numId w:val="30"/>
        </w:numPr>
        <w:spacing w:after="0"/>
        <w:jc w:val="both"/>
        <w:rPr>
          <w:rFonts w:ascii="Times New Roman" w:eastAsia="Times New Roman" w:hAnsi="Times New Roman" w:cs="Times New Roman"/>
          <w:vanish/>
          <w:lang w:val="x-none" w:eastAsia="x-none"/>
        </w:rPr>
      </w:pPr>
    </w:p>
    <w:p w14:paraId="5FE32920" w14:textId="77777777" w:rsidR="00374850" w:rsidRPr="00963031" w:rsidRDefault="00374850" w:rsidP="001B42A9">
      <w:pPr>
        <w:numPr>
          <w:ilvl w:val="0"/>
          <w:numId w:val="30"/>
        </w:numPr>
        <w:spacing w:after="0"/>
        <w:jc w:val="both"/>
        <w:rPr>
          <w:rFonts w:ascii="Times New Roman" w:eastAsia="Times New Roman" w:hAnsi="Times New Roman" w:cs="Times New Roman"/>
          <w:vanish/>
          <w:lang w:val="x-none" w:eastAsia="x-none"/>
        </w:rPr>
      </w:pPr>
    </w:p>
    <w:p w14:paraId="28AD8BBD" w14:textId="77777777" w:rsidR="00374850" w:rsidRPr="00963031" w:rsidRDefault="00374850" w:rsidP="00374850">
      <w:pPr>
        <w:spacing w:after="0"/>
        <w:ind w:left="792"/>
        <w:jc w:val="both"/>
        <w:rPr>
          <w:rFonts w:ascii="Times New Roman" w:eastAsia="Times New Roman" w:hAnsi="Times New Roman" w:cs="Times New Roman"/>
          <w:lang w:val="x-none" w:eastAsia="x-none"/>
        </w:rPr>
      </w:pPr>
      <w:r w:rsidRPr="00963031">
        <w:rPr>
          <w:rFonts w:ascii="Times New Roman" w:eastAsia="Times New Roman" w:hAnsi="Times New Roman" w:cs="Times New Roman"/>
          <w:lang w:val="x-none" w:eastAsia="x-none"/>
        </w:rPr>
        <w:t xml:space="preserve">Wykonawca spełni ten warunek, jeżeli: </w:t>
      </w:r>
    </w:p>
    <w:p w14:paraId="24D6A6B5" w14:textId="77777777" w:rsidR="00612743" w:rsidRPr="00963031" w:rsidRDefault="00612743" w:rsidP="001B42A9">
      <w:pPr>
        <w:numPr>
          <w:ilvl w:val="2"/>
          <w:numId w:val="30"/>
        </w:numPr>
        <w:spacing w:after="0"/>
        <w:ind w:left="993" w:hanging="567"/>
        <w:jc w:val="both"/>
        <w:rPr>
          <w:rFonts w:ascii="Times New Roman" w:eastAsia="Times New Roman" w:hAnsi="Times New Roman" w:cs="Times New Roman"/>
          <w:lang w:val="x-none" w:eastAsia="x-none"/>
        </w:rPr>
      </w:pPr>
      <w:r w:rsidRPr="00963031">
        <w:rPr>
          <w:rFonts w:ascii="Times New Roman" w:eastAsia="Times New Roman" w:hAnsi="Times New Roman" w:cs="Times New Roman"/>
          <w:lang w:val="x-none" w:eastAsia="x-none"/>
        </w:rPr>
        <w:t>w okresie ostatnich 5 lat przed upływem terminu składania ofert, a jeżeli okres prowadzenia działalności jest krótszy – w tym okresie, wykonał w sposób należyty oraz zgodnie z</w:t>
      </w:r>
      <w:r w:rsidR="00503F45" w:rsidRPr="00963031">
        <w:rPr>
          <w:rFonts w:ascii="Times New Roman" w:eastAsia="Times New Roman" w:hAnsi="Times New Roman" w:cs="Times New Roman"/>
          <w:lang w:eastAsia="x-none"/>
        </w:rPr>
        <w:t> </w:t>
      </w:r>
      <w:r w:rsidRPr="00963031">
        <w:rPr>
          <w:rFonts w:ascii="Times New Roman" w:eastAsia="Times New Roman" w:hAnsi="Times New Roman" w:cs="Times New Roman"/>
          <w:lang w:val="x-none" w:eastAsia="x-none"/>
        </w:rPr>
        <w:t xml:space="preserve">zasadami sztuki budowlanej i prawidłowo ukończył co najmniej </w:t>
      </w:r>
      <w:r w:rsidRPr="00963031">
        <w:rPr>
          <w:rFonts w:ascii="Times New Roman" w:eastAsia="Calibri" w:hAnsi="Times New Roman" w:cs="Times New Roman"/>
          <w:lang w:eastAsia="pl-PL" w:bidi="pl-PL"/>
        </w:rPr>
        <w:t xml:space="preserve">2 roboty budowlane </w:t>
      </w:r>
      <w:r w:rsidRPr="00963031">
        <w:rPr>
          <w:rFonts w:ascii="Times New Roman" w:eastAsia="Calibri" w:hAnsi="Times New Roman" w:cs="Times New Roman"/>
          <w:lang w:eastAsia="pl-PL" w:bidi="pl-PL"/>
        </w:rPr>
        <w:lastRenderedPageBreak/>
        <w:t>o</w:t>
      </w:r>
      <w:r w:rsidR="00503F45" w:rsidRPr="00963031">
        <w:rPr>
          <w:rFonts w:ascii="Times New Roman" w:eastAsia="Calibri" w:hAnsi="Times New Roman" w:cs="Times New Roman"/>
          <w:lang w:eastAsia="pl-PL" w:bidi="pl-PL"/>
        </w:rPr>
        <w:t> </w:t>
      </w:r>
      <w:r w:rsidRPr="00963031">
        <w:rPr>
          <w:rFonts w:ascii="Times New Roman" w:eastAsia="Calibri" w:hAnsi="Times New Roman" w:cs="Times New Roman"/>
          <w:lang w:eastAsia="pl-PL" w:bidi="pl-PL"/>
        </w:rPr>
        <w:t xml:space="preserve">wartości min. </w:t>
      </w:r>
      <w:r w:rsidR="002B1154" w:rsidRPr="00963031">
        <w:rPr>
          <w:rFonts w:ascii="Times New Roman" w:eastAsia="Calibri" w:hAnsi="Times New Roman" w:cs="Times New Roman"/>
          <w:lang w:eastAsia="pl-PL" w:bidi="pl-PL"/>
        </w:rPr>
        <w:t>4</w:t>
      </w:r>
      <w:r w:rsidRPr="00963031">
        <w:rPr>
          <w:rFonts w:ascii="Times New Roman" w:eastAsia="Calibri" w:hAnsi="Times New Roman" w:cs="Times New Roman"/>
          <w:lang w:eastAsia="pl-PL" w:bidi="pl-PL"/>
        </w:rPr>
        <w:t xml:space="preserve"> 000 000,00 PLN brutto każda, obejmujące swoim zakresem </w:t>
      </w:r>
      <w:r w:rsidR="002B1154" w:rsidRPr="00963031">
        <w:rPr>
          <w:rFonts w:ascii="Times New Roman" w:eastAsia="Calibri" w:hAnsi="Times New Roman" w:cs="Times New Roman"/>
          <w:lang w:eastAsia="pl-PL" w:bidi="pl-PL"/>
        </w:rPr>
        <w:t>budowę i/lub przebudowę budynku</w:t>
      </w:r>
      <w:r w:rsidRPr="00963031">
        <w:rPr>
          <w:rFonts w:ascii="Times New Roman" w:eastAsia="Times New Roman" w:hAnsi="Times New Roman" w:cs="Times New Roman"/>
          <w:lang w:eastAsia="x-none"/>
        </w:rPr>
        <w:t>,</w:t>
      </w:r>
    </w:p>
    <w:p w14:paraId="59C62773" w14:textId="7F7B84AC" w:rsidR="00302D3F" w:rsidRPr="00963031" w:rsidRDefault="00302D3F" w:rsidP="00302D3F">
      <w:pPr>
        <w:numPr>
          <w:ilvl w:val="2"/>
          <w:numId w:val="30"/>
        </w:numPr>
        <w:spacing w:after="0"/>
        <w:ind w:left="993" w:hanging="567"/>
        <w:jc w:val="both"/>
        <w:rPr>
          <w:rFonts w:ascii="Times New Roman" w:eastAsia="Times New Roman" w:hAnsi="Times New Roman" w:cs="Times New Roman"/>
          <w:lang w:val="x-none" w:eastAsia="x-none"/>
        </w:rPr>
      </w:pPr>
      <w:r w:rsidRPr="00963031">
        <w:rPr>
          <w:rFonts w:ascii="Times New Roman" w:eastAsia="Times New Roman" w:hAnsi="Times New Roman" w:cs="Times New Roman"/>
          <w:lang w:val="x-none" w:eastAsia="x-none"/>
        </w:rPr>
        <w:t xml:space="preserve">w okresie ostatnich </w:t>
      </w:r>
      <w:r w:rsidRPr="00963031">
        <w:rPr>
          <w:rFonts w:ascii="Times New Roman" w:eastAsia="Times New Roman" w:hAnsi="Times New Roman" w:cs="Times New Roman"/>
          <w:lang w:eastAsia="x-none"/>
        </w:rPr>
        <w:t>3</w:t>
      </w:r>
      <w:r w:rsidRPr="00963031">
        <w:rPr>
          <w:rFonts w:ascii="Times New Roman" w:eastAsia="Times New Roman" w:hAnsi="Times New Roman" w:cs="Times New Roman"/>
          <w:lang w:val="x-none" w:eastAsia="x-none"/>
        </w:rPr>
        <w:t xml:space="preserve"> lat przed upływem terminu składania ofert, a jeżeli okres prowadzenia działalności jest </w:t>
      </w:r>
      <w:r w:rsidRPr="00963031">
        <w:rPr>
          <w:rFonts w:ascii="Times New Roman" w:eastAsia="Times New Roman" w:hAnsi="Times New Roman" w:cs="Times New Roman"/>
          <w:lang w:eastAsia="x-none"/>
        </w:rPr>
        <w:t xml:space="preserve">krótszy – </w:t>
      </w:r>
      <w:r w:rsidR="00D117D3" w:rsidRPr="00963031">
        <w:rPr>
          <w:rFonts w:ascii="Times New Roman" w:eastAsia="Times New Roman" w:hAnsi="Times New Roman" w:cs="Times New Roman"/>
          <w:lang w:eastAsia="x-none"/>
        </w:rPr>
        <w:t>w tym okresie opracował co najmniej dwie kompletne dokumentacj</w:t>
      </w:r>
      <w:r w:rsidR="00CD40E4" w:rsidRPr="00963031">
        <w:rPr>
          <w:rFonts w:ascii="Times New Roman" w:eastAsia="Times New Roman" w:hAnsi="Times New Roman" w:cs="Times New Roman"/>
          <w:lang w:eastAsia="x-none"/>
        </w:rPr>
        <w:t>e</w:t>
      </w:r>
      <w:r w:rsidR="00D117D3" w:rsidRPr="00963031">
        <w:rPr>
          <w:rFonts w:ascii="Times New Roman" w:eastAsia="Times New Roman" w:hAnsi="Times New Roman" w:cs="Times New Roman"/>
          <w:lang w:eastAsia="x-none"/>
        </w:rPr>
        <w:t xml:space="preserve"> techniczn</w:t>
      </w:r>
      <w:r w:rsidR="00CD40E4" w:rsidRPr="00963031">
        <w:rPr>
          <w:rFonts w:ascii="Times New Roman" w:eastAsia="Times New Roman" w:hAnsi="Times New Roman" w:cs="Times New Roman"/>
          <w:lang w:eastAsia="x-none"/>
        </w:rPr>
        <w:t>e</w:t>
      </w:r>
      <w:r w:rsidR="00D117D3" w:rsidRPr="00963031">
        <w:rPr>
          <w:rFonts w:ascii="Times New Roman" w:eastAsia="Times New Roman" w:hAnsi="Times New Roman" w:cs="Times New Roman"/>
          <w:lang w:eastAsia="x-none"/>
        </w:rPr>
        <w:t>, o wartości min. 150 000,00 PLN brutto</w:t>
      </w:r>
      <w:r w:rsidR="00CD40E4" w:rsidRPr="00963031">
        <w:rPr>
          <w:rFonts w:ascii="Times New Roman" w:eastAsia="Times New Roman" w:hAnsi="Times New Roman" w:cs="Times New Roman"/>
          <w:lang w:eastAsia="x-none"/>
        </w:rPr>
        <w:t xml:space="preserve"> każda</w:t>
      </w:r>
      <w:r w:rsidR="00D117D3" w:rsidRPr="00963031">
        <w:rPr>
          <w:rFonts w:ascii="Times New Roman" w:eastAsia="Times New Roman" w:hAnsi="Times New Roman" w:cs="Times New Roman"/>
          <w:lang w:eastAsia="x-none"/>
        </w:rPr>
        <w:t>, dla robót budowlanych, obejmujących swoim zakresem budowę, rozbudowę lub przebudowę budynku.</w:t>
      </w:r>
      <w:r w:rsidR="00D117D3" w:rsidRPr="00963031">
        <w:rPr>
          <w:rFonts w:ascii="Times New Roman" w:hAnsi="Times New Roman" w:cs="Times New Roman"/>
          <w:shd w:val="clear" w:color="auto" w:fill="FFFFFF"/>
        </w:rPr>
        <w:t> </w:t>
      </w:r>
      <w:r w:rsidR="00D117D3" w:rsidRPr="00963031">
        <w:rPr>
          <w:rFonts w:ascii="Times New Roman" w:eastAsia="Times New Roman" w:hAnsi="Times New Roman" w:cs="Times New Roman"/>
          <w:lang w:val="x-none" w:eastAsia="x-none"/>
        </w:rPr>
        <w:t xml:space="preserve"> </w:t>
      </w:r>
    </w:p>
    <w:p w14:paraId="21E43B60" w14:textId="77777777" w:rsidR="00612743" w:rsidRPr="00963031" w:rsidRDefault="00612743" w:rsidP="001B42A9">
      <w:pPr>
        <w:numPr>
          <w:ilvl w:val="1"/>
          <w:numId w:val="30"/>
        </w:numPr>
        <w:spacing w:after="0"/>
        <w:jc w:val="both"/>
        <w:rPr>
          <w:rFonts w:ascii="Times New Roman" w:eastAsia="Times New Roman" w:hAnsi="Times New Roman" w:cs="Times New Roman"/>
          <w:vanish/>
          <w:lang w:val="x-none" w:eastAsia="x-none"/>
        </w:rPr>
      </w:pPr>
    </w:p>
    <w:p w14:paraId="4BC6881F" w14:textId="77777777" w:rsidR="00612743" w:rsidRPr="00963031" w:rsidRDefault="00612743" w:rsidP="002742D4">
      <w:pPr>
        <w:pStyle w:val="Akapitzlist"/>
        <w:numPr>
          <w:ilvl w:val="2"/>
          <w:numId w:val="57"/>
        </w:numPr>
        <w:ind w:left="993" w:hanging="567"/>
        <w:rPr>
          <w:rFonts w:ascii="Times New Roman" w:hAnsi="Times New Roman"/>
          <w:sz w:val="22"/>
          <w:szCs w:val="22"/>
        </w:rPr>
      </w:pPr>
      <w:r w:rsidRPr="00963031">
        <w:rPr>
          <w:rFonts w:ascii="Times New Roman" w:hAnsi="Times New Roman"/>
          <w:sz w:val="22"/>
          <w:szCs w:val="22"/>
        </w:rPr>
        <w:t>kierownikiem robót budowlanych –</w:t>
      </w:r>
      <w:r w:rsidRPr="00963031">
        <w:rPr>
          <w:rFonts w:ascii="Times New Roman" w:hAnsi="Times New Roman"/>
          <w:bCs/>
          <w:sz w:val="22"/>
          <w:szCs w:val="22"/>
        </w:rPr>
        <w:t xml:space="preserve"> posiadającym uprawnienia budowlane do kierowania robotami budowlanymi w specjalności konstrukcyjno-budowlanej lub odpowiadające im ważne uprawnienia budowlane umożliwiające wykonywanie tych samych czynności, do wykonania których w aktualnym stanie prawnym uprawniają uprawnienia budowlane tej specjalności, </w:t>
      </w:r>
    </w:p>
    <w:p w14:paraId="1A60FA96" w14:textId="77777777" w:rsidR="00612743" w:rsidRPr="00963031" w:rsidRDefault="00612743" w:rsidP="002742D4">
      <w:pPr>
        <w:numPr>
          <w:ilvl w:val="2"/>
          <w:numId w:val="57"/>
        </w:numPr>
        <w:spacing w:after="0"/>
        <w:ind w:left="993" w:hanging="567"/>
        <w:jc w:val="both"/>
        <w:rPr>
          <w:rFonts w:ascii="Times New Roman" w:eastAsia="Times New Roman" w:hAnsi="Times New Roman" w:cs="Times New Roman"/>
          <w:lang w:val="x-none" w:eastAsia="x-none"/>
        </w:rPr>
      </w:pPr>
      <w:r w:rsidRPr="00963031">
        <w:rPr>
          <w:rFonts w:ascii="Times New Roman" w:eastAsia="Times New Roman" w:hAnsi="Times New Roman" w:cs="Times New Roman"/>
          <w:lang w:eastAsia="x-none"/>
        </w:rPr>
        <w:t>kierownikiem robót sanitarnych –</w:t>
      </w:r>
      <w:r w:rsidRPr="00963031">
        <w:rPr>
          <w:rFonts w:ascii="Times New Roman" w:eastAsia="Times New Roman" w:hAnsi="Times New Roman" w:cs="Times New Roman"/>
          <w:bCs/>
          <w:lang w:eastAsia="x-none"/>
        </w:rPr>
        <w:t xml:space="preserve"> posiadającym uprawnienia budowlane do kierowania robotami budowlanymi w specjalności instalacyjnej w zakresie sieci, instalacji i urządzeń cieplnych, wentylacyjnych, gazowych, wodociągowych i kanalizacyjnych lub odpowiadające im ważne uprawnienia budowlane umożliwiające wykonywanie tych samych czynności, do wykonania których w aktualnym stanie prawnym uprawniają uprawnienia budowlane tej specjalności,</w:t>
      </w:r>
    </w:p>
    <w:p w14:paraId="157A007F" w14:textId="34EA6BFF" w:rsidR="00612743" w:rsidRPr="00963031" w:rsidRDefault="00612743" w:rsidP="002742D4">
      <w:pPr>
        <w:numPr>
          <w:ilvl w:val="2"/>
          <w:numId w:val="57"/>
        </w:numPr>
        <w:spacing w:after="0"/>
        <w:ind w:left="993" w:hanging="567"/>
        <w:jc w:val="both"/>
        <w:rPr>
          <w:rFonts w:ascii="Times New Roman" w:eastAsia="Times New Roman" w:hAnsi="Times New Roman" w:cs="Times New Roman"/>
          <w:lang w:val="x-none" w:eastAsia="x-none"/>
        </w:rPr>
      </w:pPr>
      <w:r w:rsidRPr="00963031">
        <w:rPr>
          <w:rFonts w:ascii="Times New Roman" w:eastAsia="Times New Roman" w:hAnsi="Times New Roman" w:cs="Times New Roman"/>
          <w:lang w:eastAsia="x-none"/>
        </w:rPr>
        <w:t>kierownikiem robót elektrycznych –</w:t>
      </w:r>
      <w:r w:rsidRPr="00963031">
        <w:rPr>
          <w:rFonts w:ascii="Times New Roman" w:eastAsia="Times New Roman" w:hAnsi="Times New Roman" w:cs="Times New Roman"/>
          <w:bCs/>
          <w:lang w:eastAsia="x-none"/>
        </w:rPr>
        <w:t xml:space="preserve"> posiadającym uprawnienia budowlane do kierowania robotami budowlanymi w specjalności instalacyjnej w zakresie sieci, instalacji i urządzeń elektrycznych i elektroenergetycznych lub odpowiadające im ważne uprawnienia budowlane umożliwiające wykonywanie tych samych czynności, do wykonania których w aktualnym stanie prawnym uprawniają uprawnienia budowlane tej specjalności,</w:t>
      </w:r>
      <w:r w:rsidRPr="00963031">
        <w:rPr>
          <w:rFonts w:ascii="Times New Roman" w:eastAsia="Times New Roman" w:hAnsi="Times New Roman" w:cs="Times New Roman"/>
          <w:lang w:eastAsia="x-none"/>
        </w:rPr>
        <w:t xml:space="preserve"> </w:t>
      </w:r>
    </w:p>
    <w:p w14:paraId="0471BDDD" w14:textId="77777777" w:rsidR="00612743" w:rsidRPr="00963031" w:rsidRDefault="00612743" w:rsidP="002742D4">
      <w:pPr>
        <w:numPr>
          <w:ilvl w:val="2"/>
          <w:numId w:val="57"/>
        </w:numPr>
        <w:spacing w:after="0"/>
        <w:ind w:left="993"/>
        <w:jc w:val="both"/>
        <w:rPr>
          <w:rFonts w:ascii="Times New Roman" w:eastAsia="Times New Roman" w:hAnsi="Times New Roman" w:cs="Times New Roman"/>
          <w:lang w:val="x-none" w:eastAsia="x-none"/>
        </w:rPr>
      </w:pPr>
      <w:r w:rsidRPr="00963031">
        <w:rPr>
          <w:rFonts w:ascii="Times New Roman" w:eastAsia="Times New Roman" w:hAnsi="Times New Roman" w:cs="Times New Roman"/>
          <w:lang w:val="x-none" w:eastAsia="x-none"/>
        </w:rPr>
        <w:t>jedn</w:t>
      </w:r>
      <w:r w:rsidRPr="00963031">
        <w:rPr>
          <w:rFonts w:ascii="Times New Roman" w:eastAsia="Times New Roman" w:hAnsi="Times New Roman" w:cs="Times New Roman"/>
          <w:lang w:eastAsia="x-none"/>
        </w:rPr>
        <w:t>ą</w:t>
      </w:r>
      <w:r w:rsidRPr="00963031">
        <w:rPr>
          <w:rFonts w:ascii="Times New Roman" w:eastAsia="Times New Roman" w:hAnsi="Times New Roman" w:cs="Times New Roman"/>
          <w:lang w:val="x-none" w:eastAsia="x-none"/>
        </w:rPr>
        <w:t xml:space="preserve"> osob</w:t>
      </w:r>
      <w:r w:rsidRPr="00963031">
        <w:rPr>
          <w:rFonts w:ascii="Times New Roman" w:eastAsia="Times New Roman" w:hAnsi="Times New Roman" w:cs="Times New Roman"/>
          <w:lang w:eastAsia="x-none"/>
        </w:rPr>
        <w:t xml:space="preserve">ą </w:t>
      </w:r>
      <w:r w:rsidRPr="00963031">
        <w:rPr>
          <w:rFonts w:ascii="Times New Roman" w:eastAsia="Times New Roman" w:hAnsi="Times New Roman" w:cs="Times New Roman"/>
          <w:lang w:val="x-none" w:eastAsia="x-none"/>
        </w:rPr>
        <w:t>z uprawnieniami budowlanymi</w:t>
      </w:r>
      <w:r w:rsidRPr="00963031">
        <w:rPr>
          <w:rFonts w:ascii="Times New Roman" w:eastAsia="Times New Roman" w:hAnsi="Times New Roman" w:cs="Times New Roman"/>
          <w:lang w:eastAsia="x-none"/>
        </w:rPr>
        <w:t xml:space="preserve"> do projektowania</w:t>
      </w:r>
      <w:r w:rsidRPr="00963031">
        <w:rPr>
          <w:rFonts w:ascii="Times New Roman" w:eastAsia="Times New Roman" w:hAnsi="Times New Roman" w:cs="Times New Roman"/>
          <w:lang w:val="x-none" w:eastAsia="x-none"/>
        </w:rPr>
        <w:t xml:space="preserve"> w specjalności </w:t>
      </w:r>
      <w:proofErr w:type="spellStart"/>
      <w:r w:rsidRPr="00963031">
        <w:rPr>
          <w:rFonts w:ascii="Times New Roman" w:eastAsia="Times New Roman" w:hAnsi="Times New Roman" w:cs="Times New Roman"/>
          <w:lang w:val="x-none" w:eastAsia="x-none"/>
        </w:rPr>
        <w:t>konstrukcyjno</w:t>
      </w:r>
      <w:proofErr w:type="spellEnd"/>
      <w:r w:rsidRPr="00963031">
        <w:rPr>
          <w:rFonts w:ascii="Times New Roman" w:eastAsia="Times New Roman" w:hAnsi="Times New Roman" w:cs="Times New Roman"/>
          <w:lang w:val="x-none" w:eastAsia="x-none"/>
        </w:rPr>
        <w:t xml:space="preserve"> - budowlanej</w:t>
      </w:r>
    </w:p>
    <w:p w14:paraId="1A8D83D4" w14:textId="77777777" w:rsidR="00374850" w:rsidRPr="00963031" w:rsidRDefault="00612743" w:rsidP="001B42A9">
      <w:pPr>
        <w:numPr>
          <w:ilvl w:val="0"/>
          <w:numId w:val="32"/>
        </w:numPr>
        <w:spacing w:after="0"/>
        <w:ind w:left="284"/>
        <w:contextualSpacing/>
        <w:jc w:val="both"/>
        <w:rPr>
          <w:rFonts w:ascii="Times New Roman" w:hAnsi="Times New Roman" w:cs="Times New Roman"/>
          <w:lang w:eastAsia="x-none"/>
        </w:rPr>
      </w:pPr>
      <w:r w:rsidRPr="00963031">
        <w:rPr>
          <w:rFonts w:ascii="Times New Roman" w:eastAsia="Times New Roman" w:hAnsi="Times New Roman" w:cs="Times New Roman"/>
          <w:lang w:val="x-none" w:eastAsia="x-none"/>
        </w:rPr>
        <w:t xml:space="preserve"> </w:t>
      </w:r>
      <w:r w:rsidR="00374850" w:rsidRPr="00963031">
        <w:rPr>
          <w:rFonts w:ascii="Times New Roman" w:hAnsi="Times New Roman" w:cs="Times New Roman"/>
          <w:lang w:eastAsia="x-none"/>
        </w:rPr>
        <w:t>Zamawiający dokona oceny spełniania w/w warunków zgodnie z formułą „spełnia – nie spełnia” w</w:t>
      </w:r>
      <w:r w:rsidR="002B1154" w:rsidRPr="00963031">
        <w:rPr>
          <w:rFonts w:ascii="Times New Roman" w:hAnsi="Times New Roman" w:cs="Times New Roman"/>
          <w:lang w:eastAsia="x-none"/>
        </w:rPr>
        <w:t> </w:t>
      </w:r>
      <w:r w:rsidR="00374850" w:rsidRPr="00963031">
        <w:rPr>
          <w:rFonts w:ascii="Times New Roman" w:hAnsi="Times New Roman" w:cs="Times New Roman"/>
          <w:lang w:eastAsia="x-none"/>
        </w:rPr>
        <w:t>oparciu o informacje zawarte w dokumentach i oświadczeniach dostarczonych przez Wykonawcę.</w:t>
      </w:r>
    </w:p>
    <w:p w14:paraId="42072CDD" w14:textId="77777777" w:rsidR="00374850" w:rsidRPr="00963031" w:rsidRDefault="00374850" w:rsidP="001B42A9">
      <w:pPr>
        <w:pStyle w:val="Akapitzlist"/>
        <w:numPr>
          <w:ilvl w:val="0"/>
          <w:numId w:val="32"/>
        </w:numPr>
        <w:spacing w:line="276" w:lineRule="auto"/>
        <w:ind w:left="284"/>
        <w:contextualSpacing/>
        <w:rPr>
          <w:rFonts w:ascii="Times New Roman" w:hAnsi="Times New Roman"/>
          <w:sz w:val="22"/>
          <w:szCs w:val="22"/>
        </w:rPr>
      </w:pPr>
      <w:r w:rsidRPr="00963031">
        <w:rPr>
          <w:rFonts w:ascii="Times New Roman" w:hAnsi="Times New Roman"/>
          <w:sz w:val="22"/>
          <w:szCs w:val="22"/>
        </w:rPr>
        <w:t>Wykonawcy mogą wspólnie ubiegać się o udzielenie zamówienia, przepisy ustawy Prawo zamówień publicznych dotyczące wykonawcy stosuje się odpowiednio do wykonawców występujących wspólnie.</w:t>
      </w:r>
    </w:p>
    <w:p w14:paraId="2850F3C0" w14:textId="77777777" w:rsidR="00374850" w:rsidRPr="00963031" w:rsidRDefault="00374850" w:rsidP="001B42A9">
      <w:pPr>
        <w:pStyle w:val="Akapitzlist"/>
        <w:numPr>
          <w:ilvl w:val="0"/>
          <w:numId w:val="32"/>
        </w:numPr>
        <w:spacing w:line="276" w:lineRule="auto"/>
        <w:ind w:left="284"/>
        <w:contextualSpacing/>
        <w:rPr>
          <w:rFonts w:ascii="Times New Roman" w:hAnsi="Times New Roman"/>
          <w:sz w:val="22"/>
          <w:szCs w:val="22"/>
        </w:rPr>
      </w:pPr>
      <w:r w:rsidRPr="00963031">
        <w:rPr>
          <w:rFonts w:ascii="Times New Roman" w:hAnsi="Times New Roman"/>
          <w:sz w:val="22"/>
          <w:szCs w:val="22"/>
        </w:rPr>
        <w:t>Jeżeli wykonawca na potwierdzenie spełniania warunku wiedzy i doświadczenia przedstawi w</w:t>
      </w:r>
      <w:r w:rsidR="002B1154" w:rsidRPr="00963031">
        <w:rPr>
          <w:rFonts w:ascii="Times New Roman" w:hAnsi="Times New Roman"/>
          <w:sz w:val="22"/>
          <w:szCs w:val="22"/>
          <w:lang w:val="pl-PL"/>
        </w:rPr>
        <w:t> </w:t>
      </w:r>
      <w:r w:rsidRPr="00963031">
        <w:rPr>
          <w:rFonts w:ascii="Times New Roman" w:hAnsi="Times New Roman"/>
          <w:sz w:val="22"/>
          <w:szCs w:val="22"/>
        </w:rPr>
        <w:t>dołączonych wykazach lub dokumentach potwierdzających należyte wykonanie wskazanych w</w:t>
      </w:r>
      <w:r w:rsidR="002B1154" w:rsidRPr="00963031">
        <w:rPr>
          <w:rFonts w:ascii="Times New Roman" w:hAnsi="Times New Roman"/>
          <w:sz w:val="22"/>
          <w:szCs w:val="22"/>
          <w:lang w:val="pl-PL"/>
        </w:rPr>
        <w:t> </w:t>
      </w:r>
      <w:r w:rsidRPr="00963031">
        <w:rPr>
          <w:rFonts w:ascii="Times New Roman" w:hAnsi="Times New Roman"/>
          <w:sz w:val="22"/>
          <w:szCs w:val="22"/>
        </w:rPr>
        <w:t>wykazach zamówień wartości wyrażone w innej walucie niż złoty, zamawiający do oceny spełnienia warunku przeliczy podaną wartość po średnim kursie tej waluty w stosunku do złotego publikowanym przez NBP w dniu składania ofert.</w:t>
      </w:r>
    </w:p>
    <w:p w14:paraId="44A3E1F2" w14:textId="77777777" w:rsidR="00374850" w:rsidRPr="00963031" w:rsidRDefault="00374850" w:rsidP="001B42A9">
      <w:pPr>
        <w:pStyle w:val="Akapitzlist"/>
        <w:numPr>
          <w:ilvl w:val="0"/>
          <w:numId w:val="32"/>
        </w:numPr>
        <w:spacing w:line="276" w:lineRule="auto"/>
        <w:ind w:left="284"/>
        <w:contextualSpacing/>
        <w:rPr>
          <w:rFonts w:ascii="Times New Roman" w:hAnsi="Times New Roman"/>
          <w:sz w:val="22"/>
          <w:szCs w:val="22"/>
        </w:rPr>
      </w:pPr>
      <w:r w:rsidRPr="00963031">
        <w:rPr>
          <w:rFonts w:ascii="Times New Roman" w:hAnsi="Times New Roman"/>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E1FC88B" w14:textId="77777777" w:rsidR="00374850" w:rsidRPr="00963031" w:rsidRDefault="00374850" w:rsidP="001B42A9">
      <w:pPr>
        <w:pStyle w:val="Akapitzlist"/>
        <w:numPr>
          <w:ilvl w:val="0"/>
          <w:numId w:val="32"/>
        </w:numPr>
        <w:spacing w:line="276" w:lineRule="auto"/>
        <w:ind w:left="284"/>
        <w:contextualSpacing/>
        <w:rPr>
          <w:rFonts w:ascii="Times New Roman" w:hAnsi="Times New Roman"/>
          <w:sz w:val="22"/>
          <w:szCs w:val="22"/>
        </w:rPr>
      </w:pPr>
      <w:r w:rsidRPr="00963031">
        <w:rPr>
          <w:rFonts w:ascii="Times New Roman" w:hAnsi="Times New Roman"/>
          <w:sz w:val="22"/>
          <w:szCs w:val="22"/>
        </w:rPr>
        <w:t xml:space="preserve">W przypadku składania oferty wspólnej, warunki określone w Rozdziale VII ust. 1 zostaną uznane przez Zamawiającego za spełnione, jeżeli Wykonawcy składający ofertę wspólną będą spełniać je łącznie. </w:t>
      </w:r>
    </w:p>
    <w:p w14:paraId="045D6F37" w14:textId="3EBB2BBA" w:rsidR="00374850" w:rsidRPr="00963031" w:rsidRDefault="00374850" w:rsidP="001B42A9">
      <w:pPr>
        <w:pStyle w:val="Akapitzlist"/>
        <w:numPr>
          <w:ilvl w:val="0"/>
          <w:numId w:val="32"/>
        </w:numPr>
        <w:spacing w:line="276" w:lineRule="auto"/>
        <w:ind w:left="284"/>
        <w:contextualSpacing/>
        <w:rPr>
          <w:rFonts w:ascii="Times New Roman" w:hAnsi="Times New Roman"/>
          <w:sz w:val="22"/>
          <w:szCs w:val="22"/>
        </w:rPr>
      </w:pPr>
      <w:r w:rsidRPr="00963031">
        <w:rPr>
          <w:rFonts w:ascii="Times New Roman" w:hAnsi="Times New Roman"/>
          <w:sz w:val="22"/>
          <w:szCs w:val="22"/>
        </w:rPr>
        <w:t>Wykonawca w celu potwierdzenia spełniania warunków, o których mowa w Rozdziale VII ust. 1 pkt</w:t>
      </w:r>
      <w:r w:rsidR="00963031">
        <w:rPr>
          <w:rFonts w:ascii="Times New Roman" w:hAnsi="Times New Roman"/>
          <w:sz w:val="22"/>
          <w:szCs w:val="22"/>
          <w:lang w:val="pl-PL"/>
        </w:rPr>
        <w:t> </w:t>
      </w:r>
      <w:r w:rsidRPr="00963031">
        <w:rPr>
          <w:rFonts w:ascii="Times New Roman" w:hAnsi="Times New Roman"/>
          <w:sz w:val="22"/>
          <w:szCs w:val="22"/>
        </w:rPr>
        <w:t>3) może polegać na zdolnościach technicznych lub zawodowych innych podmiotów, niezależnie od charakteru prawnego łączących go z nim stosunków prawnych.</w:t>
      </w:r>
    </w:p>
    <w:p w14:paraId="0F8047FB" w14:textId="77777777" w:rsidR="00374850" w:rsidRPr="00963031" w:rsidRDefault="00374850" w:rsidP="001B42A9">
      <w:pPr>
        <w:pStyle w:val="Akapitzlist"/>
        <w:numPr>
          <w:ilvl w:val="0"/>
          <w:numId w:val="32"/>
        </w:numPr>
        <w:spacing w:line="276" w:lineRule="auto"/>
        <w:ind w:left="284"/>
        <w:contextualSpacing/>
        <w:rPr>
          <w:rFonts w:ascii="Times New Roman" w:hAnsi="Times New Roman"/>
          <w:sz w:val="22"/>
          <w:szCs w:val="22"/>
        </w:rPr>
      </w:pPr>
      <w:r w:rsidRPr="00963031">
        <w:rPr>
          <w:rFonts w:ascii="Times New Roman" w:hAnsi="Times New Roman"/>
          <w:sz w:val="22"/>
          <w:szCs w:val="22"/>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/oryginał zobowiązania. </w:t>
      </w:r>
    </w:p>
    <w:p w14:paraId="47562819" w14:textId="77777777" w:rsidR="00374850" w:rsidRPr="00963031" w:rsidRDefault="00374850" w:rsidP="001B42A9">
      <w:pPr>
        <w:pStyle w:val="Akapitzlist"/>
        <w:numPr>
          <w:ilvl w:val="0"/>
          <w:numId w:val="32"/>
        </w:numPr>
        <w:spacing w:line="276" w:lineRule="auto"/>
        <w:ind w:left="284"/>
        <w:contextualSpacing/>
        <w:rPr>
          <w:rFonts w:ascii="Times New Roman" w:hAnsi="Times New Roman"/>
          <w:sz w:val="22"/>
          <w:szCs w:val="22"/>
        </w:rPr>
      </w:pPr>
      <w:r w:rsidRPr="00963031">
        <w:rPr>
          <w:rFonts w:ascii="Times New Roman" w:hAnsi="Times New Roman"/>
          <w:sz w:val="22"/>
          <w:szCs w:val="22"/>
        </w:rPr>
        <w:t>Zamawiający ocenia, czy udostępniane Wykonawcy przez inne podmioty zdolności techniczne lub zawodowe, pozwalają na wykazanie przez Wykonawcę spełniania warunków udziału w</w:t>
      </w:r>
      <w:r w:rsidR="002B1154" w:rsidRPr="00963031">
        <w:rPr>
          <w:rFonts w:ascii="Times New Roman" w:hAnsi="Times New Roman"/>
          <w:sz w:val="22"/>
          <w:szCs w:val="22"/>
          <w:lang w:val="pl-PL"/>
        </w:rPr>
        <w:t> </w:t>
      </w:r>
      <w:r w:rsidRPr="00963031">
        <w:rPr>
          <w:rFonts w:ascii="Times New Roman" w:hAnsi="Times New Roman"/>
          <w:sz w:val="22"/>
          <w:szCs w:val="22"/>
        </w:rPr>
        <w:t xml:space="preserve">postępowaniu oraz bada, czy nie zachodzą wobec tego podmiotu podstawy wykluczenia, o których mowa w art. 24 ust. 1 pkt 13 i 14 oraz 16-20 i ust. 5 pkt 1 ustawy. </w:t>
      </w:r>
    </w:p>
    <w:p w14:paraId="4F4D1E99" w14:textId="77777777" w:rsidR="00374850" w:rsidRPr="00963031" w:rsidRDefault="00374850" w:rsidP="001B42A9">
      <w:pPr>
        <w:pStyle w:val="Akapitzlist"/>
        <w:numPr>
          <w:ilvl w:val="0"/>
          <w:numId w:val="32"/>
        </w:numPr>
        <w:spacing w:line="276" w:lineRule="auto"/>
        <w:ind w:left="284"/>
        <w:contextualSpacing/>
        <w:rPr>
          <w:rFonts w:ascii="Times New Roman" w:hAnsi="Times New Roman"/>
          <w:sz w:val="22"/>
          <w:szCs w:val="22"/>
        </w:rPr>
      </w:pPr>
      <w:r w:rsidRPr="00963031">
        <w:rPr>
          <w:rFonts w:ascii="Times New Roman" w:hAnsi="Times New Roman"/>
          <w:sz w:val="22"/>
          <w:szCs w:val="22"/>
        </w:rPr>
        <w:t xml:space="preserve">Jeżeli zdolności techniczne lub zawodowe, podmiotu, o którym mowa w Rozdziale VII ust. 1 pkt 3), nie potwierdzają spełnienia przez Wykonawcę warunków udziału w postępowaniu lub zachodzą wobec tego podmiotu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Rozdziale VII ust. 1 </w:t>
      </w:r>
      <w:proofErr w:type="spellStart"/>
      <w:r w:rsidRPr="00963031">
        <w:rPr>
          <w:rFonts w:ascii="Times New Roman" w:hAnsi="Times New Roman"/>
          <w:sz w:val="22"/>
          <w:szCs w:val="22"/>
        </w:rPr>
        <w:t>ppkt</w:t>
      </w:r>
      <w:proofErr w:type="spellEnd"/>
      <w:r w:rsidRPr="00963031">
        <w:rPr>
          <w:rFonts w:ascii="Times New Roman" w:hAnsi="Times New Roman"/>
          <w:sz w:val="22"/>
          <w:szCs w:val="22"/>
        </w:rPr>
        <w:t xml:space="preserve"> 3). </w:t>
      </w:r>
    </w:p>
    <w:p w14:paraId="5C9BB36A" w14:textId="77777777" w:rsidR="00374850" w:rsidRPr="00963031" w:rsidRDefault="00374850" w:rsidP="001B42A9">
      <w:pPr>
        <w:pStyle w:val="Akapitzlist"/>
        <w:numPr>
          <w:ilvl w:val="0"/>
          <w:numId w:val="32"/>
        </w:numPr>
        <w:spacing w:line="276" w:lineRule="auto"/>
        <w:ind w:left="284"/>
        <w:contextualSpacing/>
        <w:rPr>
          <w:rFonts w:ascii="Times New Roman" w:hAnsi="Times New Roman"/>
          <w:sz w:val="22"/>
          <w:szCs w:val="22"/>
        </w:rPr>
      </w:pPr>
      <w:r w:rsidRPr="00963031">
        <w:rPr>
          <w:rFonts w:ascii="Times New Roman" w:hAnsi="Times New Roman"/>
          <w:sz w:val="22"/>
          <w:szCs w:val="22"/>
        </w:rPr>
        <w:t xml:space="preserve">Dokument, z którego będzie wynikać zobowiązanie podmiotu trzeciego powinien wyrażać w sposób wyraźny i jednoznaczny wolę udzielenia Wykonawcy, ubiegającemu się o zamówienie odpowiedniego zasobu oraz wskazywać: </w:t>
      </w:r>
    </w:p>
    <w:p w14:paraId="5C3ECF8F" w14:textId="77777777" w:rsidR="00374850" w:rsidRPr="00963031" w:rsidRDefault="00374850" w:rsidP="001B42A9">
      <w:pPr>
        <w:pStyle w:val="Akapitzlist"/>
        <w:numPr>
          <w:ilvl w:val="0"/>
          <w:numId w:val="35"/>
        </w:numPr>
        <w:spacing w:line="276" w:lineRule="auto"/>
        <w:ind w:left="993"/>
        <w:contextualSpacing/>
        <w:rPr>
          <w:rFonts w:ascii="Times New Roman" w:hAnsi="Times New Roman"/>
          <w:sz w:val="22"/>
          <w:szCs w:val="22"/>
        </w:rPr>
      </w:pPr>
      <w:r w:rsidRPr="00963031">
        <w:rPr>
          <w:rFonts w:ascii="Times New Roman" w:hAnsi="Times New Roman"/>
          <w:sz w:val="22"/>
          <w:szCs w:val="22"/>
        </w:rPr>
        <w:t xml:space="preserve">jaki jest zakres dostępnych Wykonawcy zasobów innego podmiotu, </w:t>
      </w:r>
    </w:p>
    <w:p w14:paraId="70AD89EC" w14:textId="77777777" w:rsidR="00374850" w:rsidRPr="00963031" w:rsidRDefault="00374850" w:rsidP="001B42A9">
      <w:pPr>
        <w:pStyle w:val="Akapitzlist"/>
        <w:numPr>
          <w:ilvl w:val="0"/>
          <w:numId w:val="35"/>
        </w:numPr>
        <w:spacing w:line="276" w:lineRule="auto"/>
        <w:ind w:left="993"/>
        <w:contextualSpacing/>
        <w:rPr>
          <w:rFonts w:ascii="Times New Roman" w:hAnsi="Times New Roman"/>
          <w:sz w:val="22"/>
          <w:szCs w:val="22"/>
        </w:rPr>
      </w:pPr>
      <w:r w:rsidRPr="00963031">
        <w:rPr>
          <w:rFonts w:ascii="Times New Roman" w:hAnsi="Times New Roman"/>
          <w:sz w:val="22"/>
          <w:szCs w:val="22"/>
        </w:rPr>
        <w:t xml:space="preserve">w jaki sposób zostaną wykorzystane zasoby innego podmiotu, przez Wykonawcę przy wykonywaniu zamówienia publicznego, </w:t>
      </w:r>
    </w:p>
    <w:p w14:paraId="4C910EEE" w14:textId="77777777" w:rsidR="00374850" w:rsidRPr="00963031" w:rsidRDefault="00374850" w:rsidP="001B42A9">
      <w:pPr>
        <w:pStyle w:val="Akapitzlist"/>
        <w:numPr>
          <w:ilvl w:val="0"/>
          <w:numId w:val="35"/>
        </w:numPr>
        <w:spacing w:line="276" w:lineRule="auto"/>
        <w:ind w:left="993"/>
        <w:contextualSpacing/>
        <w:rPr>
          <w:rFonts w:ascii="Times New Roman" w:hAnsi="Times New Roman"/>
          <w:sz w:val="22"/>
          <w:szCs w:val="22"/>
        </w:rPr>
      </w:pPr>
      <w:r w:rsidRPr="00963031">
        <w:rPr>
          <w:rFonts w:ascii="Times New Roman" w:hAnsi="Times New Roman"/>
          <w:sz w:val="22"/>
          <w:szCs w:val="22"/>
        </w:rPr>
        <w:t xml:space="preserve">jaki jest zakres i w jakim okresie inny podmiot będzie brał udział przy wykonywaniu zamówienia, </w:t>
      </w:r>
    </w:p>
    <w:p w14:paraId="73F6A563" w14:textId="77777777" w:rsidR="00374850" w:rsidRPr="00963031" w:rsidRDefault="00374850" w:rsidP="001B42A9">
      <w:pPr>
        <w:pStyle w:val="Akapitzlist"/>
        <w:numPr>
          <w:ilvl w:val="0"/>
          <w:numId w:val="35"/>
        </w:numPr>
        <w:spacing w:line="276" w:lineRule="auto"/>
        <w:ind w:left="993"/>
        <w:contextualSpacing/>
        <w:rPr>
          <w:rFonts w:ascii="Times New Roman" w:hAnsi="Times New Roman"/>
          <w:sz w:val="22"/>
          <w:szCs w:val="22"/>
        </w:rPr>
      </w:pPr>
      <w:r w:rsidRPr="00963031">
        <w:rPr>
          <w:rFonts w:ascii="Times New Roman" w:hAnsi="Times New Roman"/>
          <w:sz w:val="22"/>
          <w:szCs w:val="22"/>
        </w:rPr>
        <w:t>czy podmiot, na zdolnościach którego Wykonawca polega w odniesieniu do warunków udziału w postepowaniu dotyczących wykształcenia, kwalifikacji zawodowych lub doświadczenia, zrealizuje roboty budowlane lub usługi, których wskazane zdolności dotyczą.</w:t>
      </w:r>
    </w:p>
    <w:p w14:paraId="5833BA81" w14:textId="77777777" w:rsidR="00374850" w:rsidRPr="002D0CB3" w:rsidRDefault="00374850" w:rsidP="00374850">
      <w:pPr>
        <w:pStyle w:val="Teksttreci0"/>
        <w:shd w:val="clear" w:color="auto" w:fill="auto"/>
        <w:ind w:left="301" w:hanging="301"/>
        <w:rPr>
          <w:color w:val="auto"/>
        </w:rPr>
      </w:pPr>
    </w:p>
    <w:p w14:paraId="5386C44C" w14:textId="77777777" w:rsidR="00374850" w:rsidRPr="00963031" w:rsidRDefault="00374850" w:rsidP="00963031">
      <w:pPr>
        <w:pStyle w:val="Nagwek10"/>
        <w:keepNext/>
        <w:keepLines/>
        <w:numPr>
          <w:ilvl w:val="0"/>
          <w:numId w:val="3"/>
        </w:numPr>
        <w:shd w:val="clear" w:color="auto" w:fill="auto"/>
        <w:spacing w:after="0"/>
        <w:ind w:left="567" w:hanging="567"/>
        <w:jc w:val="left"/>
        <w:rPr>
          <w:color w:val="auto"/>
          <w:highlight w:val="lightGray"/>
        </w:rPr>
      </w:pPr>
      <w:bookmarkStart w:id="7" w:name="bookmark9"/>
      <w:r w:rsidRPr="00963031">
        <w:rPr>
          <w:color w:val="auto"/>
          <w:highlight w:val="lightGray"/>
        </w:rPr>
        <w:t>PODSTAWY WYKLUCZENIA, W TYM PODSTAWY OKREŚLONE</w:t>
      </w:r>
      <w:bookmarkEnd w:id="7"/>
      <w:r w:rsidRPr="00963031">
        <w:rPr>
          <w:color w:val="auto"/>
          <w:highlight w:val="lightGray"/>
        </w:rPr>
        <w:tab/>
      </w:r>
      <w:r w:rsidRPr="00963031">
        <w:rPr>
          <w:color w:val="auto"/>
          <w:highlight w:val="lightGray"/>
        </w:rPr>
        <w:tab/>
      </w:r>
      <w:r w:rsidRPr="00963031">
        <w:rPr>
          <w:color w:val="auto"/>
          <w:highlight w:val="lightGray"/>
        </w:rPr>
        <w:tab/>
      </w:r>
    </w:p>
    <w:p w14:paraId="742584DA" w14:textId="77777777" w:rsidR="00374850" w:rsidRPr="00963031" w:rsidRDefault="00374850" w:rsidP="001B42A9">
      <w:pPr>
        <w:pStyle w:val="Teksttreci0"/>
        <w:numPr>
          <w:ilvl w:val="0"/>
          <w:numId w:val="6"/>
        </w:numPr>
        <w:shd w:val="clear" w:color="auto" w:fill="auto"/>
        <w:tabs>
          <w:tab w:val="left" w:pos="300"/>
        </w:tabs>
        <w:ind w:left="300" w:hanging="300"/>
        <w:rPr>
          <w:color w:val="auto"/>
        </w:rPr>
      </w:pPr>
      <w:r w:rsidRPr="00963031">
        <w:rPr>
          <w:color w:val="auto"/>
        </w:rPr>
        <w:t xml:space="preserve">O udzielenie zamówienia mogą się ubiegać Wykonawcy, którzy nie podlegają wykluczeniu na podstawie art. 24 ust. 1 ustawy </w:t>
      </w:r>
      <w:proofErr w:type="spellStart"/>
      <w:r w:rsidRPr="00963031">
        <w:rPr>
          <w:color w:val="auto"/>
        </w:rPr>
        <w:t>Pzp</w:t>
      </w:r>
      <w:proofErr w:type="spellEnd"/>
      <w:r w:rsidRPr="00963031">
        <w:rPr>
          <w:color w:val="auto"/>
        </w:rPr>
        <w:t>.</w:t>
      </w:r>
    </w:p>
    <w:p w14:paraId="5E6698F4" w14:textId="77777777" w:rsidR="00374850" w:rsidRPr="00963031" w:rsidRDefault="00374850" w:rsidP="001B42A9">
      <w:pPr>
        <w:pStyle w:val="Teksttreci0"/>
        <w:numPr>
          <w:ilvl w:val="0"/>
          <w:numId w:val="6"/>
        </w:numPr>
        <w:shd w:val="clear" w:color="auto" w:fill="auto"/>
        <w:tabs>
          <w:tab w:val="left" w:pos="300"/>
        </w:tabs>
        <w:ind w:left="300" w:hanging="300"/>
        <w:rPr>
          <w:color w:val="auto"/>
        </w:rPr>
      </w:pPr>
      <w:r w:rsidRPr="00963031">
        <w:rPr>
          <w:color w:val="auto"/>
        </w:rPr>
        <w:t>W przypadku Wykonawców wspólnie ubiegających się o udzielenie zamówienia każdy z</w:t>
      </w:r>
      <w:r w:rsidR="002B1154" w:rsidRPr="00963031">
        <w:rPr>
          <w:color w:val="auto"/>
        </w:rPr>
        <w:t> </w:t>
      </w:r>
      <w:r w:rsidRPr="00963031">
        <w:rPr>
          <w:color w:val="auto"/>
        </w:rPr>
        <w:t>Wykonawców samodzielnie musi wykazać brak podstaw do wykluczenia.</w:t>
      </w:r>
    </w:p>
    <w:p w14:paraId="2106A8ED" w14:textId="77777777" w:rsidR="00374850" w:rsidRPr="00963031" w:rsidRDefault="00374850" w:rsidP="001B42A9">
      <w:pPr>
        <w:pStyle w:val="Teksttreci0"/>
        <w:numPr>
          <w:ilvl w:val="0"/>
          <w:numId w:val="6"/>
        </w:numPr>
        <w:shd w:val="clear" w:color="auto" w:fill="auto"/>
        <w:tabs>
          <w:tab w:val="left" w:pos="300"/>
        </w:tabs>
        <w:ind w:left="300" w:hanging="300"/>
        <w:rPr>
          <w:color w:val="auto"/>
        </w:rPr>
      </w:pPr>
      <w:r w:rsidRPr="00963031">
        <w:rPr>
          <w:color w:val="auto"/>
        </w:rPr>
        <w:t>Wykonawca w terminie 3 dni od zamieszczenia na stronie internetowej Zamawiającego informacji o</w:t>
      </w:r>
      <w:r w:rsidR="002B1154" w:rsidRPr="00963031">
        <w:rPr>
          <w:color w:val="auto"/>
        </w:rPr>
        <w:t> </w:t>
      </w:r>
      <w:r w:rsidRPr="00963031">
        <w:rPr>
          <w:color w:val="auto"/>
        </w:rPr>
        <w:t xml:space="preserve">której mowa w art. 86 ust. 5 ustawy </w:t>
      </w:r>
      <w:proofErr w:type="spellStart"/>
      <w:r w:rsidRPr="00963031">
        <w:rPr>
          <w:color w:val="auto"/>
        </w:rPr>
        <w:t>Pzp</w:t>
      </w:r>
      <w:proofErr w:type="spellEnd"/>
      <w:r w:rsidRPr="00963031">
        <w:rPr>
          <w:color w:val="auto"/>
        </w:rPr>
        <w:t xml:space="preserve"> w szczególności dotyczących firm oraz adresów Wykonawców, którzy złożyli oferty w terminie, przekazuje Zamawiającemu oświadczenie o</w:t>
      </w:r>
      <w:r w:rsidR="002B1154" w:rsidRPr="00963031">
        <w:rPr>
          <w:color w:val="auto"/>
        </w:rPr>
        <w:t> </w:t>
      </w:r>
      <w:r w:rsidRPr="00963031">
        <w:rPr>
          <w:color w:val="auto"/>
        </w:rPr>
        <w:t>przynależności lub braku przynależności do tej samej grupy kapitałowej, w rozumieniu ustawy z</w:t>
      </w:r>
      <w:r w:rsidR="002B1154" w:rsidRPr="00963031">
        <w:rPr>
          <w:color w:val="auto"/>
        </w:rPr>
        <w:t> </w:t>
      </w:r>
      <w:r w:rsidRPr="00963031">
        <w:rPr>
          <w:color w:val="auto"/>
        </w:rPr>
        <w:t xml:space="preserve">dnia 16 lutego 2007 r. o ochronie konkurencji i konsumentów (tj. Dz. U. z 2015 r. poz. 184, ze zm.), o której mowa w art. 24 ust. 1 pkt 23 ustawy </w:t>
      </w:r>
      <w:proofErr w:type="spellStart"/>
      <w:r w:rsidRPr="00963031">
        <w:rPr>
          <w:color w:val="auto"/>
        </w:rPr>
        <w:t>Pzp</w:t>
      </w:r>
      <w:proofErr w:type="spellEnd"/>
      <w:r w:rsidRPr="00963031">
        <w:rPr>
          <w:color w:val="auto"/>
        </w:rPr>
        <w:t>.</w:t>
      </w:r>
    </w:p>
    <w:p w14:paraId="178B4F3C" w14:textId="77777777" w:rsidR="00374850" w:rsidRPr="00963031" w:rsidRDefault="00374850" w:rsidP="001B42A9">
      <w:pPr>
        <w:pStyle w:val="Teksttreci0"/>
        <w:numPr>
          <w:ilvl w:val="0"/>
          <w:numId w:val="6"/>
        </w:numPr>
        <w:shd w:val="clear" w:color="auto" w:fill="auto"/>
        <w:tabs>
          <w:tab w:val="left" w:pos="300"/>
        </w:tabs>
        <w:ind w:left="300" w:hanging="300"/>
        <w:rPr>
          <w:color w:val="auto"/>
        </w:rPr>
      </w:pPr>
      <w:r w:rsidRPr="00963031">
        <w:rPr>
          <w:color w:val="auto"/>
        </w:rPr>
        <w:t>Wykonawcy, którzy należąc do tej samej grupy kapitałowej, w rozumieniu ustawy z dnia 16 lutego 2007 r. o ochronie konkurencji i konsumentów, złożyli odrębne oferty, podlegają wykluczeniu, chyba że wykażą, że istniejące między nimi powiązania nie prowadzą do zachwiania uczciwej konkurencji w niniejszym postępowaniu o udzielenie zamówienia.</w:t>
      </w:r>
    </w:p>
    <w:p w14:paraId="566B810B" w14:textId="77777777" w:rsidR="00374850" w:rsidRPr="00963031" w:rsidRDefault="00374850" w:rsidP="001B42A9">
      <w:pPr>
        <w:pStyle w:val="Teksttreci0"/>
        <w:numPr>
          <w:ilvl w:val="0"/>
          <w:numId w:val="6"/>
        </w:numPr>
        <w:shd w:val="clear" w:color="auto" w:fill="auto"/>
        <w:tabs>
          <w:tab w:val="left" w:pos="300"/>
        </w:tabs>
        <w:ind w:left="300" w:hanging="300"/>
        <w:rPr>
          <w:color w:val="auto"/>
        </w:rPr>
      </w:pPr>
      <w:r w:rsidRPr="00963031">
        <w:rPr>
          <w:color w:val="auto"/>
        </w:rPr>
        <w:t xml:space="preserve">Wykonawca, który podlega wykluczeniu na podstawie art. 24 ust. 1 pkt 13 i 14 ustawy </w:t>
      </w:r>
      <w:proofErr w:type="spellStart"/>
      <w:r w:rsidRPr="00963031">
        <w:rPr>
          <w:color w:val="auto"/>
        </w:rPr>
        <w:t>Pzp</w:t>
      </w:r>
      <w:proofErr w:type="spellEnd"/>
      <w:r w:rsidRPr="00963031">
        <w:rPr>
          <w:color w:val="auto"/>
        </w:rPr>
        <w:t xml:space="preserve"> oraz pkt 16-20 ustawy </w:t>
      </w:r>
      <w:proofErr w:type="spellStart"/>
      <w:r w:rsidRPr="00963031">
        <w:rPr>
          <w:color w:val="auto"/>
        </w:rPr>
        <w:t>Pzp</w:t>
      </w:r>
      <w:proofErr w:type="spellEnd"/>
      <w:r w:rsidRPr="00963031">
        <w:rPr>
          <w:color w:val="auto"/>
        </w:rPr>
        <w:t xml:space="preserve">, może przedstawić dowody na to, że podjęte przez niego środki są wystarczające </w:t>
      </w:r>
      <w:r w:rsidRPr="00963031">
        <w:rPr>
          <w:color w:val="auto"/>
        </w:rPr>
        <w:lastRenderedPageBreak/>
        <w:t>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niniejszego ustępu nie stosuje się, jeżeli wobec wykonawcy, będącego podmiotem zbiorowym, orzeczono prawomocnym wyrokiem sądu zakaz ubiegania się o udzielenie zamówienia oraz nie upłynął określony w tym wyroku okres obowiązywania tego zakazu.</w:t>
      </w:r>
    </w:p>
    <w:p w14:paraId="75427170" w14:textId="77777777" w:rsidR="00565281" w:rsidRPr="00963031" w:rsidRDefault="00565281" w:rsidP="001B42A9">
      <w:pPr>
        <w:widowControl w:val="0"/>
        <w:numPr>
          <w:ilvl w:val="0"/>
          <w:numId w:val="6"/>
        </w:numPr>
        <w:tabs>
          <w:tab w:val="left" w:pos="300"/>
        </w:tabs>
        <w:spacing w:after="0"/>
        <w:ind w:left="300" w:hanging="300"/>
        <w:jc w:val="both"/>
        <w:rPr>
          <w:rFonts w:ascii="Times New Roman" w:eastAsia="Times New Roman" w:hAnsi="Times New Roman" w:cs="Times New Roman"/>
          <w:lang w:eastAsia="pl-PL"/>
        </w:rPr>
      </w:pPr>
      <w:r w:rsidRPr="00963031">
        <w:rPr>
          <w:rFonts w:ascii="Times New Roman" w:eastAsia="Times New Roman" w:hAnsi="Times New Roman" w:cs="Times New Roman"/>
          <w:lang w:eastAsia="pl-PL"/>
        </w:rPr>
        <w:t xml:space="preserve">Zamawiający przewiduje wykluczenie Wykonawcy na podstawie przesłanek zawartych w art. 24 ust. 5 pkt 1 oraz pkt 5-8 ustawy </w:t>
      </w:r>
      <w:proofErr w:type="spellStart"/>
      <w:r w:rsidRPr="00963031">
        <w:rPr>
          <w:rFonts w:ascii="Times New Roman" w:eastAsia="Times New Roman" w:hAnsi="Times New Roman" w:cs="Times New Roman"/>
          <w:lang w:eastAsia="pl-PL"/>
        </w:rPr>
        <w:t>Pzp</w:t>
      </w:r>
      <w:proofErr w:type="spellEnd"/>
      <w:r w:rsidRPr="00963031">
        <w:rPr>
          <w:rFonts w:ascii="Times New Roman" w:eastAsia="Times New Roman" w:hAnsi="Times New Roman" w:cs="Times New Roman"/>
          <w:lang w:eastAsia="pl-PL"/>
        </w:rPr>
        <w:t>:</w:t>
      </w:r>
    </w:p>
    <w:p w14:paraId="1106CBDA" w14:textId="77777777" w:rsidR="00565281" w:rsidRPr="00963031" w:rsidRDefault="00565281" w:rsidP="001B42A9">
      <w:pPr>
        <w:widowControl w:val="0"/>
        <w:numPr>
          <w:ilvl w:val="0"/>
          <w:numId w:val="36"/>
        </w:numPr>
        <w:tabs>
          <w:tab w:val="left" w:pos="300"/>
        </w:tabs>
        <w:spacing w:after="0"/>
        <w:jc w:val="both"/>
        <w:rPr>
          <w:rFonts w:ascii="Times New Roman" w:eastAsia="Times New Roman" w:hAnsi="Times New Roman" w:cs="Times New Roman"/>
          <w:lang w:eastAsia="pl-PL"/>
        </w:rPr>
      </w:pPr>
      <w:r w:rsidRPr="00963031">
        <w:rPr>
          <w:rFonts w:ascii="Times New Roman" w:eastAsia="Times New Roman" w:hAnsi="Times New Roman" w:cs="Times New Roman"/>
          <w:lang w:eastAsia="pl-PL"/>
        </w:rPr>
        <w:t>w stosunku do którego otwarto likwidację, w zatwierdzonym przez sąd układzie w</w:t>
      </w:r>
      <w:r w:rsidR="002B1154" w:rsidRPr="00963031">
        <w:rPr>
          <w:rFonts w:ascii="Times New Roman" w:eastAsia="Times New Roman" w:hAnsi="Times New Roman" w:cs="Times New Roman"/>
          <w:lang w:eastAsia="pl-PL"/>
        </w:rPr>
        <w:t> </w:t>
      </w:r>
      <w:r w:rsidRPr="00963031">
        <w:rPr>
          <w:rFonts w:ascii="Times New Roman" w:eastAsia="Times New Roman" w:hAnsi="Times New Roman" w:cs="Times New Roman"/>
          <w:lang w:eastAsia="pl-PL"/>
        </w:rPr>
        <w:t>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2015 r. poz. 233 ze zm.).</w:t>
      </w:r>
    </w:p>
    <w:p w14:paraId="4CC72EE7" w14:textId="77777777" w:rsidR="00565281" w:rsidRPr="00963031" w:rsidRDefault="00565281" w:rsidP="001B42A9">
      <w:pPr>
        <w:widowControl w:val="0"/>
        <w:numPr>
          <w:ilvl w:val="0"/>
          <w:numId w:val="36"/>
        </w:numPr>
        <w:shd w:val="clear" w:color="auto" w:fill="FFFFFF"/>
        <w:tabs>
          <w:tab w:val="left" w:pos="300"/>
        </w:tabs>
        <w:spacing w:after="0"/>
        <w:jc w:val="both"/>
        <w:rPr>
          <w:rFonts w:ascii="Times New Roman" w:eastAsia="Times New Roman" w:hAnsi="Times New Roman" w:cs="Times New Roman"/>
          <w:lang w:eastAsia="pl-PL"/>
        </w:rPr>
      </w:pPr>
      <w:r w:rsidRPr="00963031">
        <w:rPr>
          <w:rFonts w:ascii="Times New Roman" w:eastAsia="Times New Roman" w:hAnsi="Times New Roman" w:cs="Times New Roman"/>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105F436A" w14:textId="6336FE7B" w:rsidR="00565281" w:rsidRPr="00963031" w:rsidRDefault="00565281" w:rsidP="001B42A9">
      <w:pPr>
        <w:widowControl w:val="0"/>
        <w:numPr>
          <w:ilvl w:val="0"/>
          <w:numId w:val="36"/>
        </w:numPr>
        <w:shd w:val="clear" w:color="auto" w:fill="FFFFFF"/>
        <w:tabs>
          <w:tab w:val="left" w:pos="300"/>
        </w:tabs>
        <w:spacing w:after="0"/>
        <w:jc w:val="both"/>
        <w:rPr>
          <w:rFonts w:ascii="Times New Roman" w:eastAsia="Times New Roman" w:hAnsi="Times New Roman" w:cs="Times New Roman"/>
          <w:lang w:eastAsia="pl-PL"/>
        </w:rPr>
      </w:pPr>
      <w:r w:rsidRPr="00963031">
        <w:rPr>
          <w:rFonts w:ascii="Times New Roman" w:eastAsia="Times New Roman" w:hAnsi="Times New Roman" w:cs="Times New Roman"/>
          <w:lang w:eastAsia="pl-PL"/>
        </w:rPr>
        <w:t>jeżeli urzędującego członka jego organu zarządzającego lub nadzorczego, wspólnika spółki w</w:t>
      </w:r>
      <w:r w:rsidR="00963031">
        <w:rPr>
          <w:rFonts w:ascii="Times New Roman" w:eastAsia="Times New Roman" w:hAnsi="Times New Roman" w:cs="Times New Roman"/>
          <w:lang w:eastAsia="pl-PL"/>
        </w:rPr>
        <w:t> </w:t>
      </w:r>
      <w:r w:rsidRPr="00963031">
        <w:rPr>
          <w:rFonts w:ascii="Times New Roman" w:eastAsia="Times New Roman" w:hAnsi="Times New Roman" w:cs="Times New Roman"/>
          <w:lang w:eastAsia="pl-PL"/>
        </w:rPr>
        <w:t xml:space="preserve">spółce jawnej lub partnerskiej albo komplementariusza w spółce komandytowej lub komandytowo-akcyjnej lub prokurenta prawomocnie skazano za wykroczenie, o którym mowa w pkt 5; </w:t>
      </w:r>
    </w:p>
    <w:p w14:paraId="31A9F7C6" w14:textId="77777777" w:rsidR="00565281" w:rsidRPr="00963031" w:rsidRDefault="00565281" w:rsidP="001B42A9">
      <w:pPr>
        <w:widowControl w:val="0"/>
        <w:numPr>
          <w:ilvl w:val="0"/>
          <w:numId w:val="36"/>
        </w:numPr>
        <w:shd w:val="clear" w:color="auto" w:fill="FFFFFF"/>
        <w:tabs>
          <w:tab w:val="left" w:pos="300"/>
        </w:tabs>
        <w:spacing w:after="0"/>
        <w:jc w:val="both"/>
        <w:rPr>
          <w:rFonts w:ascii="Times New Roman" w:eastAsia="Times New Roman" w:hAnsi="Times New Roman" w:cs="Times New Roman"/>
          <w:lang w:eastAsia="pl-PL"/>
        </w:rPr>
      </w:pPr>
      <w:r w:rsidRPr="00963031">
        <w:rPr>
          <w:rFonts w:ascii="Times New Roman" w:eastAsia="Times New Roman" w:hAnsi="Times New Roman" w:cs="Times New Roman"/>
          <w:lang w:eastAsia="pl-PL"/>
        </w:rPr>
        <w:t>wobec którego wydano ostateczną decyzję administracyjną o naruszeniu obowiązków wynikających z przepisów prawa pracy, prawa ochrony środowiska lub przepisów o</w:t>
      </w:r>
      <w:r w:rsidR="002B1154" w:rsidRPr="00963031">
        <w:rPr>
          <w:rFonts w:ascii="Times New Roman" w:eastAsia="Times New Roman" w:hAnsi="Times New Roman" w:cs="Times New Roman"/>
          <w:lang w:eastAsia="pl-PL"/>
        </w:rPr>
        <w:t> </w:t>
      </w:r>
      <w:r w:rsidRPr="00963031">
        <w:rPr>
          <w:rFonts w:ascii="Times New Roman" w:eastAsia="Times New Roman" w:hAnsi="Times New Roman" w:cs="Times New Roman"/>
          <w:lang w:eastAsia="pl-PL"/>
        </w:rPr>
        <w:t xml:space="preserve">zabezpieczeniu społecznym, jeżeli wymierzono tą decyzją karę pieniężną nie niższą niż 3000 złotych; </w:t>
      </w:r>
    </w:p>
    <w:p w14:paraId="60933E98" w14:textId="1BF59B73" w:rsidR="00565281" w:rsidRPr="00963031" w:rsidRDefault="00565281" w:rsidP="001B42A9">
      <w:pPr>
        <w:widowControl w:val="0"/>
        <w:numPr>
          <w:ilvl w:val="0"/>
          <w:numId w:val="36"/>
        </w:numPr>
        <w:shd w:val="clear" w:color="auto" w:fill="FFFFFF"/>
        <w:tabs>
          <w:tab w:val="left" w:pos="300"/>
        </w:tabs>
        <w:spacing w:after="0"/>
        <w:ind w:left="714" w:hanging="357"/>
        <w:jc w:val="both"/>
        <w:rPr>
          <w:rFonts w:ascii="Times New Roman" w:eastAsia="Times New Roman" w:hAnsi="Times New Roman" w:cs="Times New Roman"/>
          <w:lang w:eastAsia="pl-PL"/>
        </w:rPr>
      </w:pPr>
      <w:r w:rsidRPr="00963031">
        <w:rPr>
          <w:rFonts w:ascii="Times New Roman" w:hAnsi="Times New Roman" w:cs="Times New Roman"/>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w:t>
      </w:r>
      <w:r w:rsidR="00963031">
        <w:rPr>
          <w:rFonts w:ascii="Times New Roman" w:hAnsi="Times New Roman" w:cs="Times New Roman"/>
          <w:lang w:eastAsia="pl-PL"/>
        </w:rPr>
        <w:t> </w:t>
      </w:r>
      <w:r w:rsidRPr="00963031">
        <w:rPr>
          <w:rFonts w:ascii="Times New Roman" w:hAnsi="Times New Roman" w:cs="Times New Roman"/>
          <w:lang w:eastAsia="pl-PL"/>
        </w:rPr>
        <w:t>sprawie spłaty tych należności.</w:t>
      </w:r>
    </w:p>
    <w:p w14:paraId="0BD53AFE" w14:textId="77777777" w:rsidR="00565281" w:rsidRPr="00963031" w:rsidRDefault="00565281" w:rsidP="001B42A9">
      <w:pPr>
        <w:pStyle w:val="Akapitzlist"/>
        <w:widowControl w:val="0"/>
        <w:numPr>
          <w:ilvl w:val="0"/>
          <w:numId w:val="6"/>
        </w:numPr>
        <w:shd w:val="clear" w:color="auto" w:fill="FFFFFF"/>
        <w:tabs>
          <w:tab w:val="left" w:pos="300"/>
        </w:tabs>
        <w:ind w:left="284" w:hanging="284"/>
        <w:rPr>
          <w:rFonts w:ascii="Times New Roman" w:hAnsi="Times New Roman"/>
          <w:sz w:val="22"/>
          <w:szCs w:val="22"/>
          <w:lang w:eastAsia="pl-PL"/>
        </w:rPr>
      </w:pPr>
      <w:r w:rsidRPr="00963031">
        <w:rPr>
          <w:rFonts w:ascii="Times New Roman" w:hAnsi="Times New Roman"/>
          <w:sz w:val="22"/>
          <w:szCs w:val="22"/>
        </w:rPr>
        <w:t>Zamawiający może wykluczyć Wykonawcę na każdym etapie postępowania o udzielenie zamówienia.</w:t>
      </w:r>
    </w:p>
    <w:p w14:paraId="0E44D9B9" w14:textId="77777777" w:rsidR="00374850" w:rsidRPr="00963031" w:rsidRDefault="00374850" w:rsidP="001B42A9">
      <w:pPr>
        <w:pStyle w:val="Teksttreci0"/>
        <w:numPr>
          <w:ilvl w:val="0"/>
          <w:numId w:val="6"/>
        </w:numPr>
        <w:shd w:val="clear" w:color="auto" w:fill="auto"/>
        <w:tabs>
          <w:tab w:val="left" w:pos="300"/>
        </w:tabs>
        <w:ind w:left="300" w:hanging="300"/>
        <w:rPr>
          <w:color w:val="auto"/>
        </w:rPr>
      </w:pPr>
      <w:r w:rsidRPr="00963031">
        <w:rPr>
          <w:color w:val="auto"/>
        </w:rPr>
        <w:t>Zamawiający może, na każdym etapie postępowania, uznać, że wykonawca nie posiada wymaganych zdolności, technicznych lub zawodowych, jeżeli zaangażowanie zasobów technicznych lub zawodowych wykonawcy w inne przedsięwzięcia gospodarcze wykonawcy może mieć negatywny wpływ na realizację zamówienia.</w:t>
      </w:r>
    </w:p>
    <w:p w14:paraId="02615192" w14:textId="77777777" w:rsidR="00374850" w:rsidRPr="00963031" w:rsidRDefault="00374850" w:rsidP="001B42A9">
      <w:pPr>
        <w:pStyle w:val="Teksttreci0"/>
        <w:numPr>
          <w:ilvl w:val="0"/>
          <w:numId w:val="6"/>
        </w:numPr>
        <w:shd w:val="clear" w:color="auto" w:fill="auto"/>
        <w:tabs>
          <w:tab w:val="left" w:pos="300"/>
        </w:tabs>
        <w:ind w:left="300" w:hanging="300"/>
      </w:pPr>
      <w:r w:rsidRPr="00963031">
        <w:rPr>
          <w:color w:val="auto"/>
        </w:rPr>
        <w:t xml:space="preserve">Oświadczenia i dokumenty składane na potwierdzenie braku podstaw do wykluczenia z udziału w </w:t>
      </w:r>
      <w:r w:rsidRPr="00963031">
        <w:rPr>
          <w:color w:val="auto"/>
        </w:rPr>
        <w:lastRenderedPageBreak/>
        <w:t xml:space="preserve">postępowaniu mają spełniać wymagania określone w ustawie </w:t>
      </w:r>
      <w:proofErr w:type="spellStart"/>
      <w:r w:rsidRPr="00963031">
        <w:rPr>
          <w:color w:val="auto"/>
        </w:rPr>
        <w:t>Pzp</w:t>
      </w:r>
      <w:proofErr w:type="spellEnd"/>
      <w:r w:rsidRPr="00963031">
        <w:rPr>
          <w:color w:val="auto"/>
        </w:rPr>
        <w:t xml:space="preserve"> i w przepisach Rozporządzenia Ministra Rozwoju z dnia 26 lipca 2016 r. w sprawie rodzajów dokumentów, jakich może żądać zamawiający od wykonawcy w postępowaniu o udzielenie zamówienia (Dz.U. z 2016 r., poz. 1126).</w:t>
      </w:r>
    </w:p>
    <w:p w14:paraId="6A830CD4" w14:textId="77777777" w:rsidR="00374850" w:rsidRPr="00963031" w:rsidRDefault="00374850" w:rsidP="00374850">
      <w:pPr>
        <w:pStyle w:val="Teksttreci0"/>
        <w:shd w:val="clear" w:color="auto" w:fill="auto"/>
        <w:tabs>
          <w:tab w:val="left" w:pos="300"/>
        </w:tabs>
        <w:ind w:left="300"/>
        <w:rPr>
          <w:color w:val="auto"/>
        </w:rPr>
      </w:pPr>
    </w:p>
    <w:p w14:paraId="40900319" w14:textId="13332368" w:rsidR="00374850" w:rsidRPr="002D0CB3" w:rsidRDefault="00374850" w:rsidP="00963031">
      <w:pPr>
        <w:pStyle w:val="Teksttreci0"/>
        <w:numPr>
          <w:ilvl w:val="0"/>
          <w:numId w:val="3"/>
        </w:numPr>
        <w:shd w:val="clear" w:color="auto" w:fill="auto"/>
        <w:ind w:left="567" w:hanging="567"/>
        <w:rPr>
          <w:color w:val="auto"/>
          <w:highlight w:val="lightGray"/>
        </w:rPr>
      </w:pPr>
      <w:r w:rsidRPr="002D0CB3">
        <w:rPr>
          <w:b/>
          <w:bCs/>
          <w:color w:val="auto"/>
          <w:highlight w:val="lightGray"/>
        </w:rPr>
        <w:t>WYKAZ OŚWIADCZEŃ LUB DOKUMENTÓW (IX.A), POTWIERDZAJĄCYCH SPEŁNIANIE WARUNKÓW UDZIAŁU W POSTĘPOWANIU (IX.B) ORAZ B</w:t>
      </w:r>
      <w:r w:rsidR="00963031">
        <w:rPr>
          <w:b/>
          <w:bCs/>
          <w:color w:val="auto"/>
          <w:highlight w:val="lightGray"/>
        </w:rPr>
        <w:t>RAK PODSTAW WYKLUCZENIA (IX.C)</w:t>
      </w:r>
    </w:p>
    <w:p w14:paraId="6FD3BE01" w14:textId="77777777" w:rsidR="00374850" w:rsidRPr="002D0CB3" w:rsidRDefault="00374850" w:rsidP="00374850">
      <w:pPr>
        <w:pStyle w:val="Nagwek10"/>
        <w:keepNext/>
        <w:keepLines/>
        <w:shd w:val="clear" w:color="auto" w:fill="auto"/>
        <w:spacing w:after="0"/>
        <w:ind w:firstLine="20"/>
        <w:jc w:val="left"/>
        <w:rPr>
          <w:color w:val="auto"/>
        </w:rPr>
      </w:pPr>
      <w:bookmarkStart w:id="8" w:name="bookmark10"/>
      <w:r w:rsidRPr="002D0CB3">
        <w:rPr>
          <w:color w:val="auto"/>
          <w:highlight w:val="lightGray"/>
        </w:rPr>
        <w:t>IX.A</w:t>
      </w:r>
      <w:bookmarkEnd w:id="8"/>
    </w:p>
    <w:p w14:paraId="292D2A18" w14:textId="77777777" w:rsidR="00374850" w:rsidRPr="002D0CB3" w:rsidRDefault="00374850" w:rsidP="001B42A9">
      <w:pPr>
        <w:pStyle w:val="Teksttreci0"/>
        <w:numPr>
          <w:ilvl w:val="0"/>
          <w:numId w:val="7"/>
        </w:numPr>
        <w:shd w:val="clear" w:color="auto" w:fill="auto"/>
        <w:tabs>
          <w:tab w:val="left" w:pos="300"/>
        </w:tabs>
        <w:ind w:left="300" w:hanging="300"/>
        <w:rPr>
          <w:color w:val="auto"/>
        </w:rPr>
      </w:pPr>
      <w:r w:rsidRPr="002D0CB3">
        <w:rPr>
          <w:color w:val="auto"/>
        </w:rPr>
        <w:t>Zamawiający żąda aby Wykonawca złożył wraz z ofertą aktualne na dzień składania ofert oświadczenia w zakresie wskazanym przez Zamawiającego w ogłoszeniu o zamówieniu oraz w</w:t>
      </w:r>
      <w:r w:rsidR="00BA1A97">
        <w:rPr>
          <w:color w:val="auto"/>
        </w:rPr>
        <w:t> </w:t>
      </w:r>
      <w:r w:rsidRPr="002D0CB3">
        <w:rPr>
          <w:color w:val="auto"/>
        </w:rPr>
        <w:t xml:space="preserve">specyfikacji istotnych warunków zamówienia. </w:t>
      </w:r>
    </w:p>
    <w:p w14:paraId="44B4ACC4" w14:textId="77777777" w:rsidR="00374850" w:rsidRPr="002D0CB3" w:rsidRDefault="00374850" w:rsidP="001B42A9">
      <w:pPr>
        <w:pStyle w:val="Teksttreci0"/>
        <w:numPr>
          <w:ilvl w:val="0"/>
          <w:numId w:val="7"/>
        </w:numPr>
        <w:shd w:val="clear" w:color="auto" w:fill="auto"/>
        <w:tabs>
          <w:tab w:val="left" w:pos="300"/>
        </w:tabs>
        <w:ind w:left="300" w:hanging="300"/>
        <w:rPr>
          <w:color w:val="auto"/>
        </w:rPr>
      </w:pPr>
      <w:r w:rsidRPr="002D0CB3">
        <w:rPr>
          <w:color w:val="auto"/>
        </w:rPr>
        <w:t>Informacje zawarte w oświadczeniach, stanowić będą wstępne potwierdzenie, że wykonawca:</w:t>
      </w:r>
    </w:p>
    <w:p w14:paraId="6254B112" w14:textId="77777777" w:rsidR="00374850" w:rsidRPr="002D0CB3" w:rsidRDefault="00374850" w:rsidP="001B42A9">
      <w:pPr>
        <w:pStyle w:val="Teksttreci0"/>
        <w:numPr>
          <w:ilvl w:val="0"/>
          <w:numId w:val="8"/>
        </w:numPr>
        <w:shd w:val="clear" w:color="auto" w:fill="auto"/>
        <w:tabs>
          <w:tab w:val="left" w:pos="738"/>
        </w:tabs>
        <w:ind w:left="440"/>
        <w:jc w:val="left"/>
        <w:rPr>
          <w:color w:val="auto"/>
        </w:rPr>
      </w:pPr>
      <w:r w:rsidRPr="002D0CB3">
        <w:rPr>
          <w:color w:val="auto"/>
        </w:rPr>
        <w:t>nie podlega wykluczeniu (oświadczenie zgodne z Załącznikiem nr 4 do SIWZ).</w:t>
      </w:r>
    </w:p>
    <w:p w14:paraId="6619DF85" w14:textId="77777777" w:rsidR="00374850" w:rsidRPr="002D0CB3" w:rsidRDefault="00374850" w:rsidP="001B42A9">
      <w:pPr>
        <w:pStyle w:val="Teksttreci0"/>
        <w:numPr>
          <w:ilvl w:val="0"/>
          <w:numId w:val="8"/>
        </w:numPr>
        <w:shd w:val="clear" w:color="auto" w:fill="auto"/>
        <w:tabs>
          <w:tab w:val="left" w:pos="738"/>
        </w:tabs>
        <w:ind w:left="440"/>
        <w:jc w:val="left"/>
        <w:rPr>
          <w:color w:val="auto"/>
        </w:rPr>
      </w:pPr>
      <w:r w:rsidRPr="002D0CB3">
        <w:rPr>
          <w:color w:val="auto"/>
        </w:rPr>
        <w:t>spełnia warunki udziału w postępowaniu (oświadczenie zgodne z Załącznikiem nr 3 do SIWZ).</w:t>
      </w:r>
    </w:p>
    <w:p w14:paraId="09A0E54F" w14:textId="77777777" w:rsidR="00374850" w:rsidRPr="002D0CB3" w:rsidRDefault="00374850" w:rsidP="001B42A9">
      <w:pPr>
        <w:pStyle w:val="Teksttreci0"/>
        <w:numPr>
          <w:ilvl w:val="0"/>
          <w:numId w:val="7"/>
        </w:numPr>
        <w:shd w:val="clear" w:color="auto" w:fill="auto"/>
        <w:tabs>
          <w:tab w:val="left" w:pos="300"/>
        </w:tabs>
        <w:ind w:left="300" w:hanging="300"/>
        <w:rPr>
          <w:color w:val="auto"/>
        </w:rPr>
      </w:pPr>
      <w:r w:rsidRPr="002D0CB3">
        <w:rPr>
          <w:color w:val="auto"/>
        </w:rPr>
        <w:t>W przypadku wspólnego ubiegania się o zamówienie przez Wykonawców, oświadczenie w zakresie braku podstaw wykluczenia składa każdy z Wykonawców wspólnie ubiegających się o zamówienie. Dokumenty te potwierdzają brak podstaw wykluczenia.</w:t>
      </w:r>
    </w:p>
    <w:p w14:paraId="7C89C211" w14:textId="77777777" w:rsidR="00374850" w:rsidRPr="002D0CB3" w:rsidRDefault="00374850" w:rsidP="00374850">
      <w:pPr>
        <w:keepNext/>
        <w:keepLines/>
        <w:spacing w:after="0"/>
        <w:ind w:left="400" w:firstLine="20"/>
        <w:outlineLvl w:val="0"/>
        <w:rPr>
          <w:rFonts w:ascii="Times New Roman" w:eastAsia="Times New Roman" w:hAnsi="Times New Roman" w:cs="Times New Roman"/>
          <w:b/>
          <w:bCs/>
        </w:rPr>
      </w:pPr>
      <w:r w:rsidRPr="002D0CB3">
        <w:rPr>
          <w:rFonts w:ascii="Times New Roman" w:eastAsia="Times New Roman" w:hAnsi="Times New Roman" w:cs="Times New Roman"/>
          <w:b/>
          <w:bCs/>
          <w:highlight w:val="lightGray"/>
        </w:rPr>
        <w:t>IX.B</w:t>
      </w:r>
    </w:p>
    <w:p w14:paraId="4BE6F31F" w14:textId="07611370" w:rsidR="00374850" w:rsidRPr="002742D4" w:rsidRDefault="00374850" w:rsidP="001B42A9">
      <w:pPr>
        <w:pStyle w:val="Akapitzlist"/>
        <w:numPr>
          <w:ilvl w:val="0"/>
          <w:numId w:val="42"/>
        </w:numPr>
        <w:autoSpaceDE w:val="0"/>
        <w:autoSpaceDN w:val="0"/>
        <w:adjustRightInd w:val="0"/>
        <w:spacing w:line="276" w:lineRule="auto"/>
        <w:contextualSpacing/>
        <w:rPr>
          <w:rFonts w:ascii="Times New Roman" w:hAnsi="Times New Roman"/>
          <w:sz w:val="22"/>
          <w:szCs w:val="22"/>
        </w:rPr>
      </w:pPr>
      <w:r w:rsidRPr="002D0CB3">
        <w:rPr>
          <w:rFonts w:ascii="Times New Roman" w:hAnsi="Times New Roman"/>
          <w:sz w:val="22"/>
          <w:szCs w:val="22"/>
        </w:rPr>
        <w:t>wykaz robót budowlanych wykonanych nie wcześniej niż w okresie 5 lat przed upływem terminu składania ofert, a jeżeli okres prowadzenia działalności jest krótszy – w tym okresie, wraz z podaniem ich rodzaju, wartości, daty, miejsca wykonania i</w:t>
      </w:r>
      <w:r w:rsidR="00BA1A97">
        <w:rPr>
          <w:rFonts w:ascii="Times New Roman" w:hAnsi="Times New Roman"/>
          <w:sz w:val="22"/>
          <w:szCs w:val="22"/>
          <w:lang w:val="pl-PL"/>
        </w:rPr>
        <w:t> </w:t>
      </w:r>
      <w:r w:rsidRPr="002D0CB3">
        <w:rPr>
          <w:rFonts w:ascii="Times New Roman" w:hAnsi="Times New Roman"/>
          <w:sz w:val="22"/>
          <w:szCs w:val="22"/>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w:t>
      </w:r>
      <w:r w:rsidR="00963031">
        <w:rPr>
          <w:rFonts w:ascii="Times New Roman" w:hAnsi="Times New Roman"/>
          <w:sz w:val="22"/>
          <w:szCs w:val="22"/>
          <w:lang w:val="pl-PL"/>
        </w:rPr>
        <w:t> </w:t>
      </w:r>
      <w:r w:rsidRPr="002D0CB3">
        <w:rPr>
          <w:rFonts w:ascii="Times New Roman" w:hAnsi="Times New Roman"/>
          <w:sz w:val="22"/>
          <w:szCs w:val="22"/>
        </w:rPr>
        <w:t xml:space="preserve">których </w:t>
      </w:r>
      <w:r w:rsidRPr="00BA1A97">
        <w:rPr>
          <w:rFonts w:ascii="Times New Roman" w:hAnsi="Times New Roman"/>
          <w:sz w:val="22"/>
          <w:szCs w:val="22"/>
        </w:rPr>
        <w:t>mowa, są referencje bądź inne dokumenty wystawione przez podmiot, na rzecz którego roboty budowlane były wykonywane, a jeżeli z uzasadnionej przyczyny o obiektywnym charakterze wykonawca nie jest w stanie uzyskać tych dokumentów – inne dokumenty. Wykaz musi potwierdzać spełnienie warunku udziału w postępowaniu w zakresie określonym w</w:t>
      </w:r>
      <w:r w:rsidR="00963031">
        <w:rPr>
          <w:rFonts w:ascii="Times New Roman" w:hAnsi="Times New Roman"/>
          <w:sz w:val="22"/>
          <w:szCs w:val="22"/>
          <w:lang w:val="pl-PL"/>
        </w:rPr>
        <w:t> </w:t>
      </w:r>
      <w:r w:rsidRPr="00BA1A97">
        <w:rPr>
          <w:rFonts w:ascii="Times New Roman" w:hAnsi="Times New Roman"/>
          <w:sz w:val="22"/>
          <w:szCs w:val="22"/>
        </w:rPr>
        <w:t>Rozdziale VII (Załącznik nr 6</w:t>
      </w:r>
      <w:r w:rsidR="002742D4">
        <w:rPr>
          <w:rFonts w:ascii="Times New Roman" w:hAnsi="Times New Roman"/>
          <w:sz w:val="22"/>
          <w:szCs w:val="22"/>
          <w:lang w:val="pl-PL"/>
        </w:rPr>
        <w:t>a</w:t>
      </w:r>
      <w:r w:rsidRPr="00BA1A97">
        <w:rPr>
          <w:rFonts w:ascii="Times New Roman" w:hAnsi="Times New Roman"/>
          <w:sz w:val="22"/>
          <w:szCs w:val="22"/>
        </w:rPr>
        <w:t xml:space="preserve"> do SIWZ) </w:t>
      </w:r>
    </w:p>
    <w:p w14:paraId="7609CA4B" w14:textId="4753956A" w:rsidR="002742D4" w:rsidRPr="00D117D3" w:rsidRDefault="002742D4" w:rsidP="002742D4">
      <w:pPr>
        <w:pStyle w:val="Akapitzlist"/>
        <w:numPr>
          <w:ilvl w:val="0"/>
          <w:numId w:val="42"/>
        </w:numPr>
        <w:autoSpaceDE w:val="0"/>
        <w:autoSpaceDN w:val="0"/>
        <w:adjustRightInd w:val="0"/>
        <w:spacing w:line="276" w:lineRule="auto"/>
        <w:contextualSpacing/>
        <w:rPr>
          <w:rFonts w:ascii="Times New Roman" w:hAnsi="Times New Roman"/>
          <w:sz w:val="22"/>
          <w:szCs w:val="22"/>
        </w:rPr>
      </w:pPr>
      <w:r w:rsidRPr="00D117D3">
        <w:rPr>
          <w:rFonts w:ascii="Times New Roman" w:hAnsi="Times New Roman"/>
          <w:sz w:val="22"/>
          <w:szCs w:val="22"/>
          <w:lang w:val="pl-PL"/>
        </w:rPr>
        <w:t>w</w:t>
      </w:r>
      <w:proofErr w:type="spellStart"/>
      <w:r w:rsidRPr="00D117D3">
        <w:rPr>
          <w:rFonts w:ascii="Times New Roman" w:hAnsi="Times New Roman"/>
          <w:sz w:val="22"/>
          <w:szCs w:val="22"/>
        </w:rPr>
        <w:t>ykaz</w:t>
      </w:r>
      <w:proofErr w:type="spellEnd"/>
      <w:r w:rsidRPr="00D117D3">
        <w:rPr>
          <w:rFonts w:ascii="Times New Roman" w:hAnsi="Times New Roman"/>
          <w:sz w:val="22"/>
          <w:szCs w:val="22"/>
        </w:rPr>
        <w:t xml:space="preserve"> usług</w:t>
      </w:r>
      <w:r w:rsidRPr="00D117D3">
        <w:rPr>
          <w:rFonts w:ascii="Times New Roman" w:hAnsi="Times New Roman"/>
          <w:sz w:val="22"/>
          <w:szCs w:val="22"/>
          <w:lang w:val="pl-PL"/>
        </w:rPr>
        <w:t xml:space="preserve"> projektowych</w:t>
      </w:r>
      <w:r w:rsidRPr="00D117D3">
        <w:rPr>
          <w:rFonts w:ascii="Times New Roman" w:hAnsi="Times New Roman"/>
          <w:sz w:val="22"/>
          <w:szCs w:val="22"/>
        </w:rPr>
        <w:t xml:space="preserve"> wykonanych, w okresie ostatnich 3 lat przed upływem terminu składania ofert, a jeżeli okres prowadzenia działalności jest krótszy - w tym okresie, wraz z</w:t>
      </w:r>
      <w:r w:rsidR="00963031">
        <w:rPr>
          <w:rFonts w:ascii="Times New Roman" w:hAnsi="Times New Roman"/>
          <w:sz w:val="22"/>
          <w:szCs w:val="22"/>
          <w:lang w:val="pl-PL"/>
        </w:rPr>
        <w:t> </w:t>
      </w:r>
      <w:r w:rsidRPr="00D117D3">
        <w:rPr>
          <w:rFonts w:ascii="Times New Roman" w:hAnsi="Times New Roman"/>
          <w:sz w:val="22"/>
          <w:szCs w:val="22"/>
        </w:rPr>
        <w:t xml:space="preserve">podaniem ich wartości, przedmiotu, dat wykonania i podmiotów, na rzecz których usługi zostały wykonane, wraz z załączeniem dowodów określających czy te usługi zostały wykonane należycie, przy czym dowodami, o </w:t>
      </w:r>
      <w:proofErr w:type="spellStart"/>
      <w:r w:rsidRPr="00D117D3">
        <w:rPr>
          <w:rFonts w:ascii="Times New Roman" w:hAnsi="Times New Roman"/>
          <w:sz w:val="22"/>
          <w:szCs w:val="22"/>
        </w:rPr>
        <w:t>któ</w:t>
      </w:r>
      <w:r w:rsidRPr="00D117D3">
        <w:rPr>
          <w:rFonts w:ascii="Times New Roman" w:hAnsi="Times New Roman"/>
          <w:sz w:val="22"/>
          <w:szCs w:val="22"/>
          <w:lang w:val="pl-PL"/>
        </w:rPr>
        <w:t>r</w:t>
      </w:r>
      <w:r w:rsidRPr="00D117D3">
        <w:rPr>
          <w:rFonts w:ascii="Times New Roman" w:hAnsi="Times New Roman"/>
          <w:sz w:val="22"/>
          <w:szCs w:val="22"/>
        </w:rPr>
        <w:t>ych</w:t>
      </w:r>
      <w:proofErr w:type="spellEnd"/>
      <w:r w:rsidRPr="00D117D3">
        <w:rPr>
          <w:rFonts w:ascii="Times New Roman" w:hAnsi="Times New Roman"/>
          <w:sz w:val="22"/>
          <w:szCs w:val="22"/>
        </w:rPr>
        <w:t xml:space="preserve"> mowa, są referencje bądź inne dokumenty wystawione przez podmiot, na rzecz którego usługi były wykonywane, a jeżeli z uzasadnionej przyczyny o obiektywnym charakterze Wykonawca nie jest w stanie uzyskać tych dokumentów- inne dokumenty. Wykaz musi potwierdzać spełnienie warunku udziału w</w:t>
      </w:r>
      <w:r w:rsidR="00963031">
        <w:rPr>
          <w:rFonts w:ascii="Times New Roman" w:hAnsi="Times New Roman"/>
          <w:sz w:val="22"/>
          <w:szCs w:val="22"/>
          <w:lang w:val="pl-PL"/>
        </w:rPr>
        <w:t> </w:t>
      </w:r>
      <w:r w:rsidRPr="00D117D3">
        <w:rPr>
          <w:rFonts w:ascii="Times New Roman" w:hAnsi="Times New Roman"/>
          <w:sz w:val="22"/>
          <w:szCs w:val="22"/>
        </w:rPr>
        <w:t>postępowaniu w zakresie określonym w Rozdziale VII (Załącznik nr 6</w:t>
      </w:r>
      <w:r w:rsidRPr="00D117D3">
        <w:rPr>
          <w:rFonts w:ascii="Times New Roman" w:hAnsi="Times New Roman"/>
          <w:sz w:val="22"/>
          <w:szCs w:val="22"/>
          <w:lang w:val="pl-PL"/>
        </w:rPr>
        <w:t>b</w:t>
      </w:r>
      <w:r w:rsidRPr="00D117D3">
        <w:rPr>
          <w:rFonts w:ascii="Times New Roman" w:hAnsi="Times New Roman"/>
          <w:sz w:val="22"/>
          <w:szCs w:val="22"/>
        </w:rPr>
        <w:t xml:space="preserve"> do SIWZ)</w:t>
      </w:r>
    </w:p>
    <w:p w14:paraId="70A29DDF" w14:textId="77777777" w:rsidR="00374850" w:rsidRPr="00963031" w:rsidRDefault="00374850" w:rsidP="001B42A9">
      <w:pPr>
        <w:pStyle w:val="Akapitzlist"/>
        <w:numPr>
          <w:ilvl w:val="0"/>
          <w:numId w:val="42"/>
        </w:numPr>
        <w:autoSpaceDE w:val="0"/>
        <w:autoSpaceDN w:val="0"/>
        <w:adjustRightInd w:val="0"/>
        <w:spacing w:line="276" w:lineRule="auto"/>
        <w:contextualSpacing/>
        <w:rPr>
          <w:rFonts w:ascii="Times New Roman" w:hAnsi="Times New Roman"/>
          <w:sz w:val="22"/>
          <w:szCs w:val="22"/>
        </w:rPr>
      </w:pPr>
      <w:r w:rsidRPr="00BA1A97">
        <w:rPr>
          <w:rFonts w:ascii="Times New Roman" w:hAnsi="Times New Roman"/>
          <w:sz w:val="22"/>
          <w:szCs w:val="22"/>
        </w:rPr>
        <w:t xml:space="preserve">wykaz osób, skierowanych przez wykonawcę do realizacji zamówienia publicznego, odpowiedzialnych za wykonanie projektów budowlanych,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spełnienie </w:t>
      </w:r>
      <w:r w:rsidRPr="00BA1A97">
        <w:rPr>
          <w:rFonts w:ascii="Times New Roman" w:hAnsi="Times New Roman"/>
          <w:sz w:val="22"/>
          <w:szCs w:val="22"/>
        </w:rPr>
        <w:lastRenderedPageBreak/>
        <w:t xml:space="preserve">warunku udziału w postępowaniu w zakresie określonym w Rozdziale VII (Załącznik nr 7 do SIWZ)  </w:t>
      </w:r>
    </w:p>
    <w:p w14:paraId="6C97CCC9" w14:textId="77777777" w:rsidR="00963031" w:rsidRPr="00BA1A97" w:rsidRDefault="00963031" w:rsidP="00963031">
      <w:pPr>
        <w:pStyle w:val="Akapitzlist"/>
        <w:autoSpaceDE w:val="0"/>
        <w:autoSpaceDN w:val="0"/>
        <w:adjustRightInd w:val="0"/>
        <w:spacing w:line="276" w:lineRule="auto"/>
        <w:ind w:left="720"/>
        <w:contextualSpacing/>
        <w:rPr>
          <w:rFonts w:ascii="Times New Roman" w:hAnsi="Times New Roman"/>
          <w:sz w:val="22"/>
          <w:szCs w:val="22"/>
        </w:rPr>
      </w:pPr>
    </w:p>
    <w:p w14:paraId="298F7351" w14:textId="77777777" w:rsidR="00374850" w:rsidRPr="002D0CB3" w:rsidRDefault="00374850" w:rsidP="00374850">
      <w:pPr>
        <w:pStyle w:val="Akapitzlist"/>
        <w:autoSpaceDE w:val="0"/>
        <w:autoSpaceDN w:val="0"/>
        <w:adjustRightInd w:val="0"/>
        <w:ind w:left="426"/>
        <w:rPr>
          <w:rFonts w:ascii="Times New Roman" w:hAnsi="Times New Roman"/>
          <w:b/>
          <w:bCs/>
          <w:sz w:val="22"/>
          <w:szCs w:val="22"/>
        </w:rPr>
      </w:pPr>
      <w:r w:rsidRPr="002D0CB3">
        <w:rPr>
          <w:rFonts w:ascii="Times New Roman" w:hAnsi="Times New Roman"/>
          <w:b/>
          <w:bCs/>
          <w:sz w:val="22"/>
          <w:szCs w:val="22"/>
          <w:highlight w:val="lightGray"/>
        </w:rPr>
        <w:t>IX.C</w:t>
      </w:r>
    </w:p>
    <w:p w14:paraId="7F47B547" w14:textId="6719A2FD" w:rsidR="00565281" w:rsidRPr="00565281" w:rsidRDefault="00565281" w:rsidP="001B42A9">
      <w:pPr>
        <w:widowControl w:val="0"/>
        <w:numPr>
          <w:ilvl w:val="0"/>
          <w:numId w:val="22"/>
        </w:numPr>
        <w:tabs>
          <w:tab w:val="left" w:pos="355"/>
        </w:tabs>
        <w:spacing w:after="0"/>
        <w:ind w:left="284" w:hanging="284"/>
        <w:contextualSpacing/>
        <w:jc w:val="both"/>
        <w:rPr>
          <w:rFonts w:ascii="Times New Roman" w:eastAsia="Times New Roman" w:hAnsi="Times New Roman" w:cs="Times New Roman"/>
          <w:lang w:eastAsia="pl-PL"/>
        </w:rPr>
      </w:pPr>
      <w:r w:rsidRPr="00565281">
        <w:rPr>
          <w:rFonts w:ascii="Times New Roman" w:eastAsia="Times New Roman" w:hAnsi="Times New Roman" w:cs="Times New Roman"/>
          <w:lang w:eastAsia="pl-PL"/>
        </w:rPr>
        <w:t xml:space="preserve">W celu potwierdzenia braku podstaw do wykluczenia Wykonawcy z postępowania, o których mowa w art.24 ust. 1 pkt 23 ustawy </w:t>
      </w:r>
      <w:proofErr w:type="spellStart"/>
      <w:r w:rsidRPr="00565281">
        <w:rPr>
          <w:rFonts w:ascii="Times New Roman" w:eastAsia="Times New Roman" w:hAnsi="Times New Roman" w:cs="Times New Roman"/>
          <w:lang w:eastAsia="pl-PL"/>
        </w:rPr>
        <w:t>Pzp</w:t>
      </w:r>
      <w:proofErr w:type="spellEnd"/>
      <w:r w:rsidRPr="00565281">
        <w:rPr>
          <w:rFonts w:ascii="Times New Roman" w:eastAsia="Times New Roman" w:hAnsi="Times New Roman" w:cs="Times New Roman"/>
          <w:lang w:eastAsia="pl-PL"/>
        </w:rPr>
        <w:t>, Wykonawca zobowiązany jest do przekazania Zamawiającemu w</w:t>
      </w:r>
      <w:r w:rsidR="00963031">
        <w:rPr>
          <w:rFonts w:ascii="Times New Roman" w:eastAsia="Times New Roman" w:hAnsi="Times New Roman" w:cs="Times New Roman"/>
          <w:lang w:eastAsia="pl-PL"/>
        </w:rPr>
        <w:t> </w:t>
      </w:r>
      <w:r w:rsidRPr="00565281">
        <w:rPr>
          <w:rFonts w:ascii="Times New Roman" w:eastAsia="Times New Roman" w:hAnsi="Times New Roman" w:cs="Times New Roman"/>
          <w:lang w:eastAsia="pl-PL"/>
        </w:rPr>
        <w:t xml:space="preserve">terminie 3 dni od zamieszczenia na stronie internetowej informacji, o której mowa w art. 86 ust. 5 ustawy </w:t>
      </w:r>
      <w:proofErr w:type="spellStart"/>
      <w:r w:rsidRPr="00565281">
        <w:rPr>
          <w:rFonts w:ascii="Times New Roman" w:eastAsia="Times New Roman" w:hAnsi="Times New Roman" w:cs="Times New Roman"/>
          <w:lang w:eastAsia="pl-PL"/>
        </w:rPr>
        <w:t>Pzp</w:t>
      </w:r>
      <w:proofErr w:type="spellEnd"/>
      <w:r w:rsidRPr="00565281">
        <w:rPr>
          <w:rFonts w:ascii="Times New Roman" w:eastAsia="Times New Roman" w:hAnsi="Times New Roman" w:cs="Times New Roman"/>
          <w:lang w:eastAsia="pl-PL"/>
        </w:rPr>
        <w:t xml:space="preserve"> </w:t>
      </w:r>
      <w:r w:rsidRPr="00565281">
        <w:rPr>
          <w:rFonts w:ascii="Times New Roman" w:eastAsia="Times New Roman" w:hAnsi="Times New Roman" w:cs="Times New Roman"/>
          <w:i/>
          <w:iCs/>
          <w:lang w:eastAsia="pl-PL"/>
        </w:rPr>
        <w:t>(</w:t>
      </w:r>
      <w:r w:rsidRPr="00565281">
        <w:rPr>
          <w:rFonts w:ascii="Times New Roman" w:eastAsia="Times New Roman" w:hAnsi="Times New Roman" w:cs="Times New Roman"/>
          <w:b/>
          <w:i/>
          <w:iCs/>
          <w:lang w:eastAsia="pl-PL"/>
        </w:rPr>
        <w:t>informacji z otwarcia ofert</w:t>
      </w:r>
      <w:r w:rsidRPr="00565281">
        <w:rPr>
          <w:rFonts w:ascii="Times New Roman" w:eastAsia="Times New Roman" w:hAnsi="Times New Roman" w:cs="Times New Roman"/>
          <w:i/>
          <w:iCs/>
          <w:lang w:eastAsia="pl-PL"/>
        </w:rPr>
        <w:t>)'.</w:t>
      </w:r>
    </w:p>
    <w:p w14:paraId="7D02503D" w14:textId="77777777" w:rsidR="00565281" w:rsidRPr="00565281" w:rsidRDefault="00565281" w:rsidP="00565281">
      <w:pPr>
        <w:spacing w:after="0"/>
        <w:ind w:left="980"/>
        <w:jc w:val="both"/>
        <w:rPr>
          <w:rFonts w:ascii="Times New Roman" w:eastAsia="Times New Roman" w:hAnsi="Times New Roman" w:cs="Times New Roman"/>
          <w:lang w:eastAsia="pl-PL"/>
        </w:rPr>
      </w:pPr>
      <w:r w:rsidRPr="00565281">
        <w:rPr>
          <w:rFonts w:ascii="Times New Roman" w:eastAsia="Times New Roman" w:hAnsi="Times New Roman" w:cs="Times New Roman"/>
          <w:lang w:eastAsia="pl-PL"/>
        </w:rPr>
        <w:t xml:space="preserve">Oświadczenia wykonawcy o przynależności albo braku przynależności do tej samej grupy </w:t>
      </w:r>
      <w:r w:rsidRPr="00565281">
        <w:rPr>
          <w:rFonts w:ascii="Times New Roman" w:eastAsia="Times New Roman" w:hAnsi="Times New Roman" w:cs="Times New Roman"/>
          <w:b/>
          <w:bCs/>
          <w:lang w:eastAsia="pl-PL"/>
        </w:rPr>
        <w:t xml:space="preserve">kapitałowej (Załącznik nr 5 do SIWZ); </w:t>
      </w:r>
      <w:r w:rsidRPr="00565281">
        <w:rPr>
          <w:rFonts w:ascii="Times New Roman" w:eastAsia="Times New Roman" w:hAnsi="Times New Roman" w:cs="Times New Roman"/>
          <w:lang w:eastAsia="pl-PL"/>
        </w:rPr>
        <w:t>w przypadku przynależności do tej samej grupy kapitałowej Wykonawca może złożyć wraz z oświadczeniem dokumenty bądź informacje potwierdzające, że powiązania z innym wykonawcą nie prowadzą do zakłócenia konkurencji w postępowaniu.</w:t>
      </w:r>
    </w:p>
    <w:p w14:paraId="5CCD2048" w14:textId="77777777" w:rsidR="00565281" w:rsidRPr="00565281" w:rsidRDefault="00565281" w:rsidP="00565281">
      <w:pPr>
        <w:spacing w:after="0"/>
        <w:jc w:val="both"/>
        <w:rPr>
          <w:rFonts w:ascii="Times New Roman" w:eastAsia="Times New Roman" w:hAnsi="Times New Roman" w:cs="Times New Roman"/>
          <w:u w:val="single"/>
          <w:lang w:eastAsia="pl-PL"/>
        </w:rPr>
      </w:pPr>
      <w:r w:rsidRPr="00565281">
        <w:rPr>
          <w:rFonts w:ascii="Times New Roman" w:eastAsia="Times New Roman" w:hAnsi="Times New Roman" w:cs="Times New Roman"/>
          <w:b/>
          <w:bCs/>
          <w:iCs/>
          <w:u w:val="single"/>
          <w:lang w:eastAsia="pl-PL"/>
        </w:rPr>
        <w:t xml:space="preserve">Uwaga! </w:t>
      </w:r>
      <w:r w:rsidRPr="00565281">
        <w:rPr>
          <w:rFonts w:ascii="Times New Roman" w:eastAsia="Times New Roman" w:hAnsi="Times New Roman" w:cs="Times New Roman"/>
          <w:b/>
          <w:bCs/>
          <w:i/>
          <w:iCs/>
          <w:u w:val="single"/>
          <w:lang w:eastAsia="pl-PL"/>
        </w:rPr>
        <w:t>Wyżej wymienione oświadczenie należy złożyć w oryginale.</w:t>
      </w:r>
    </w:p>
    <w:p w14:paraId="445C4831" w14:textId="77777777" w:rsidR="00565281" w:rsidRPr="00565281" w:rsidRDefault="00565281" w:rsidP="001B42A9">
      <w:pPr>
        <w:widowControl w:val="0"/>
        <w:numPr>
          <w:ilvl w:val="0"/>
          <w:numId w:val="22"/>
        </w:numPr>
        <w:tabs>
          <w:tab w:val="left" w:pos="355"/>
        </w:tabs>
        <w:spacing w:after="0"/>
        <w:ind w:left="284"/>
        <w:contextualSpacing/>
        <w:jc w:val="both"/>
        <w:rPr>
          <w:rFonts w:ascii="Times New Roman" w:eastAsia="Times New Roman" w:hAnsi="Times New Roman" w:cs="Times New Roman"/>
          <w:lang w:eastAsia="pl-PL"/>
        </w:rPr>
      </w:pPr>
      <w:r w:rsidRPr="00565281">
        <w:rPr>
          <w:rFonts w:ascii="Times New Roman" w:eastAsia="Times New Roman" w:hAnsi="Times New Roman" w:cs="Times New Roman"/>
          <w:lang w:eastAsia="pl-PL"/>
        </w:rPr>
        <w:t xml:space="preserve">W przypadku Wykonawców </w:t>
      </w:r>
      <w:r w:rsidRPr="00565281">
        <w:rPr>
          <w:rFonts w:ascii="Times New Roman" w:eastAsia="Times New Roman" w:hAnsi="Times New Roman" w:cs="Times New Roman"/>
          <w:b/>
          <w:bCs/>
          <w:lang w:eastAsia="pl-PL"/>
        </w:rPr>
        <w:t xml:space="preserve">wspólnie </w:t>
      </w:r>
      <w:r w:rsidRPr="00565281">
        <w:rPr>
          <w:rFonts w:ascii="Times New Roman" w:eastAsia="Times New Roman" w:hAnsi="Times New Roman" w:cs="Times New Roman"/>
          <w:lang w:eastAsia="pl-PL"/>
        </w:rPr>
        <w:t>ubiegających się o udzielenie zamówienia dokumenty wymienione w ust. 1 składa każdy z Wykonawców występujących wspólnie.</w:t>
      </w:r>
    </w:p>
    <w:p w14:paraId="234A5812" w14:textId="77777777" w:rsidR="00565281" w:rsidRPr="00565281" w:rsidRDefault="00565281" w:rsidP="001B42A9">
      <w:pPr>
        <w:widowControl w:val="0"/>
        <w:numPr>
          <w:ilvl w:val="0"/>
          <w:numId w:val="22"/>
        </w:numPr>
        <w:tabs>
          <w:tab w:val="left" w:pos="355"/>
        </w:tabs>
        <w:spacing w:after="0"/>
        <w:ind w:left="284"/>
        <w:contextualSpacing/>
        <w:jc w:val="both"/>
        <w:rPr>
          <w:rFonts w:ascii="Times New Roman" w:eastAsia="Times New Roman" w:hAnsi="Times New Roman" w:cs="Times New Roman"/>
          <w:lang w:eastAsia="pl-PL"/>
        </w:rPr>
      </w:pPr>
      <w:r w:rsidRPr="00565281">
        <w:rPr>
          <w:rFonts w:ascii="Times New Roman" w:eastAsia="Times New Roman" w:hAnsi="Times New Roman" w:cs="Times New Roman"/>
          <w:lang w:eastAsia="pl-PL"/>
        </w:rPr>
        <w:t xml:space="preserve">W celu potwierdzenia braku podstaw do wykluczenia Wykonawcy z postępowania, o których mowa w art. 24 ust. 5 ustawy </w:t>
      </w:r>
      <w:proofErr w:type="spellStart"/>
      <w:r w:rsidRPr="00565281">
        <w:rPr>
          <w:rFonts w:ascii="Times New Roman" w:eastAsia="Times New Roman" w:hAnsi="Times New Roman" w:cs="Times New Roman"/>
          <w:lang w:eastAsia="pl-PL"/>
        </w:rPr>
        <w:t>Pzp</w:t>
      </w:r>
      <w:proofErr w:type="spellEnd"/>
      <w:r w:rsidRPr="00565281">
        <w:rPr>
          <w:rFonts w:ascii="Times New Roman" w:eastAsia="Times New Roman" w:hAnsi="Times New Roman" w:cs="Times New Roman"/>
          <w:lang w:eastAsia="pl-PL"/>
        </w:rPr>
        <w:t xml:space="preserve"> Wykonawca złoży następujące dokumenty/oświadczenia:</w:t>
      </w:r>
    </w:p>
    <w:p w14:paraId="76215CF6" w14:textId="77777777" w:rsidR="00565281" w:rsidRPr="00565281" w:rsidRDefault="00565281" w:rsidP="001B42A9">
      <w:pPr>
        <w:widowControl w:val="0"/>
        <w:numPr>
          <w:ilvl w:val="0"/>
          <w:numId w:val="55"/>
        </w:numPr>
        <w:tabs>
          <w:tab w:val="left" w:pos="355"/>
        </w:tabs>
        <w:spacing w:after="0"/>
        <w:ind w:left="709"/>
        <w:contextualSpacing/>
        <w:jc w:val="both"/>
        <w:rPr>
          <w:rFonts w:ascii="Times New Roman" w:eastAsia="Times New Roman" w:hAnsi="Times New Roman" w:cs="Times New Roman"/>
          <w:lang w:eastAsia="pl-PL"/>
        </w:rPr>
      </w:pPr>
      <w:r w:rsidRPr="00565281">
        <w:rPr>
          <w:rFonts w:ascii="Times New Roman" w:eastAsia="Times New Roman" w:hAnsi="Times New Roman" w:cs="Times New Roman"/>
          <w:lang w:eastAsia="pl-PL"/>
        </w:rPr>
        <w:t xml:space="preserve">informację z Krajowego Rejestru Karnego w zakresie określonym w art. 24 ust. 1 pkt 13,14 i 21 ustawy </w:t>
      </w:r>
      <w:proofErr w:type="spellStart"/>
      <w:r w:rsidRPr="00565281">
        <w:rPr>
          <w:rFonts w:ascii="Times New Roman" w:eastAsia="Times New Roman" w:hAnsi="Times New Roman" w:cs="Times New Roman"/>
          <w:lang w:eastAsia="pl-PL"/>
        </w:rPr>
        <w:t>Pzp</w:t>
      </w:r>
      <w:proofErr w:type="spellEnd"/>
      <w:r w:rsidRPr="00565281">
        <w:rPr>
          <w:rFonts w:ascii="Times New Roman" w:eastAsia="Times New Roman" w:hAnsi="Times New Roman" w:cs="Times New Roman"/>
          <w:lang w:eastAsia="pl-PL"/>
        </w:rPr>
        <w:t xml:space="preserve"> wystawioną nie wcześniej niż 6 miesięcy przed upływem terminu składania ofert,</w:t>
      </w:r>
    </w:p>
    <w:p w14:paraId="78F852EF" w14:textId="476B50B3" w:rsidR="00565281" w:rsidRPr="00565281" w:rsidRDefault="00565281" w:rsidP="001B42A9">
      <w:pPr>
        <w:widowControl w:val="0"/>
        <w:numPr>
          <w:ilvl w:val="0"/>
          <w:numId w:val="55"/>
        </w:numPr>
        <w:tabs>
          <w:tab w:val="left" w:pos="355"/>
        </w:tabs>
        <w:spacing w:after="0"/>
        <w:ind w:left="709"/>
        <w:contextualSpacing/>
        <w:jc w:val="both"/>
        <w:rPr>
          <w:rFonts w:ascii="Times New Roman" w:eastAsia="Times New Roman" w:hAnsi="Times New Roman" w:cs="Times New Roman"/>
          <w:lang w:eastAsia="pl-PL"/>
        </w:rPr>
      </w:pPr>
      <w:r w:rsidRPr="00565281">
        <w:rPr>
          <w:rFonts w:ascii="Times New Roman" w:eastAsia="Times New Roman" w:hAnsi="Times New Roman" w:cs="Times New Roman"/>
          <w:lang w:eastAsia="pl-P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w:t>
      </w:r>
      <w:r w:rsidR="00963031">
        <w:rPr>
          <w:rFonts w:ascii="Times New Roman" w:eastAsia="Times New Roman" w:hAnsi="Times New Roman" w:cs="Times New Roman"/>
          <w:lang w:eastAsia="pl-PL"/>
        </w:rPr>
        <w:t> </w:t>
      </w:r>
      <w:r w:rsidRPr="00565281">
        <w:rPr>
          <w:rFonts w:ascii="Times New Roman" w:eastAsia="Times New Roman" w:hAnsi="Times New Roman" w:cs="Times New Roman"/>
          <w:lang w:eastAsia="pl-PL"/>
        </w:rPr>
        <w:t>ewentualnymi odsetkami lub grzywnami, w szczególności uzyskał przewidziane prawem zwolnienie, odroczenie lub rozłożenie na raty zaległych płatności lub wstrzymanie w całości wykonania decyzji właściwego organu,</w:t>
      </w:r>
    </w:p>
    <w:p w14:paraId="6992878B" w14:textId="0A26501B" w:rsidR="00565281" w:rsidRPr="00565281" w:rsidRDefault="00565281" w:rsidP="001B42A9">
      <w:pPr>
        <w:widowControl w:val="0"/>
        <w:numPr>
          <w:ilvl w:val="0"/>
          <w:numId w:val="55"/>
        </w:numPr>
        <w:tabs>
          <w:tab w:val="left" w:pos="355"/>
        </w:tabs>
        <w:spacing w:after="0"/>
        <w:ind w:left="709"/>
        <w:contextualSpacing/>
        <w:jc w:val="both"/>
        <w:rPr>
          <w:rFonts w:ascii="Times New Roman" w:eastAsia="Times New Roman" w:hAnsi="Times New Roman" w:cs="Times New Roman"/>
          <w:lang w:eastAsia="pl-PL"/>
        </w:rPr>
      </w:pPr>
      <w:r w:rsidRPr="00565281">
        <w:rPr>
          <w:rFonts w:ascii="Times New Roman" w:eastAsia="Times New Roman" w:hAnsi="Times New Roman" w:cs="Times New Roman"/>
          <w:lang w:eastAsia="pl-P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w:t>
      </w:r>
      <w:r w:rsidR="00963031">
        <w:rPr>
          <w:rFonts w:ascii="Times New Roman" w:eastAsia="Times New Roman" w:hAnsi="Times New Roman" w:cs="Times New Roman"/>
          <w:lang w:eastAsia="pl-PL"/>
        </w:rPr>
        <w:t> </w:t>
      </w:r>
      <w:r w:rsidRPr="00565281">
        <w:rPr>
          <w:rFonts w:ascii="Times New Roman" w:eastAsia="Times New Roman" w:hAnsi="Times New Roman" w:cs="Times New Roman"/>
          <w:lang w:eastAsia="pl-PL"/>
        </w:rPr>
        <w:t>sprawie spłat tych należności wraz z ewentualnymi odsetkami lub grzywnami, w</w:t>
      </w:r>
      <w:r w:rsidR="00963031">
        <w:rPr>
          <w:rFonts w:ascii="Times New Roman" w:eastAsia="Times New Roman" w:hAnsi="Times New Roman" w:cs="Times New Roman"/>
          <w:lang w:eastAsia="pl-PL"/>
        </w:rPr>
        <w:t> </w:t>
      </w:r>
      <w:r w:rsidRPr="00565281">
        <w:rPr>
          <w:rFonts w:ascii="Times New Roman" w:eastAsia="Times New Roman" w:hAnsi="Times New Roman" w:cs="Times New Roman"/>
          <w:lang w:eastAsia="pl-PL"/>
        </w:rPr>
        <w:t>szczególności uzyskał przewidziane prawem zwolnienie, odroczenie lub rozłożenie na raty zaległych płatności lub wstrzymanie w całości wykonania decyzji właściwego organu,</w:t>
      </w:r>
    </w:p>
    <w:p w14:paraId="3566CEEA" w14:textId="77777777" w:rsidR="00565281" w:rsidRPr="00565281" w:rsidRDefault="00565281" w:rsidP="001B42A9">
      <w:pPr>
        <w:widowControl w:val="0"/>
        <w:numPr>
          <w:ilvl w:val="0"/>
          <w:numId w:val="55"/>
        </w:numPr>
        <w:tabs>
          <w:tab w:val="left" w:pos="355"/>
        </w:tabs>
        <w:spacing w:after="0"/>
        <w:ind w:left="709"/>
        <w:contextualSpacing/>
        <w:jc w:val="both"/>
        <w:rPr>
          <w:rFonts w:ascii="Times New Roman" w:eastAsia="Times New Roman" w:hAnsi="Times New Roman" w:cs="Times New Roman"/>
          <w:lang w:eastAsia="pl-PL"/>
        </w:rPr>
      </w:pPr>
      <w:r w:rsidRPr="00565281">
        <w:rPr>
          <w:rFonts w:ascii="Times New Roman" w:eastAsia="Times New Roman" w:hAnsi="Times New Roman" w:cs="Times New Roman"/>
          <w:lang w:eastAsia="pl-PL"/>
        </w:rPr>
        <w:t xml:space="preserve">art. 24 ust. 5 pkt 1 ustawy </w:t>
      </w:r>
      <w:proofErr w:type="spellStart"/>
      <w:r w:rsidRPr="00565281">
        <w:rPr>
          <w:rFonts w:ascii="Times New Roman" w:eastAsia="Times New Roman" w:hAnsi="Times New Roman" w:cs="Times New Roman"/>
          <w:lang w:eastAsia="pl-PL"/>
        </w:rPr>
        <w:t>Pzp</w:t>
      </w:r>
      <w:proofErr w:type="spellEnd"/>
      <w:r w:rsidRPr="00565281">
        <w:rPr>
          <w:rFonts w:ascii="Times New Roman" w:eastAsia="Times New Roman" w:hAnsi="Times New Roman" w:cs="Times New Roman"/>
          <w:lang w:eastAsia="pl-PL"/>
        </w:rPr>
        <w:t xml:space="preserve">, Wykonawca wraz z ofertą składa odpis z właściwego rejestru lub centralnej ewidencji i informacji o działalności gospodarczej, jeżeli odrębne przepisy wymagają wpisu do rejestru lub ewidencji, </w:t>
      </w:r>
      <w:r w:rsidRPr="00565281">
        <w:rPr>
          <w:rFonts w:ascii="Times New Roman" w:eastAsia="Times New Roman" w:hAnsi="Times New Roman" w:cs="Times New Roman"/>
          <w:b/>
          <w:bCs/>
          <w:lang w:eastAsia="pl-PL"/>
        </w:rPr>
        <w:t>wystawione nie wcześniej niż 6 miesięcy przed upływem terminu składania ofert.</w:t>
      </w:r>
      <w:r w:rsidRPr="00565281">
        <w:rPr>
          <w:rFonts w:ascii="Times New Roman" w:eastAsia="Times New Roman" w:hAnsi="Times New Roman" w:cs="Times New Roman"/>
          <w:lang w:eastAsia="pl-PL"/>
        </w:rPr>
        <w:t xml:space="preserve"> </w:t>
      </w:r>
    </w:p>
    <w:p w14:paraId="441CC4AB" w14:textId="77777777" w:rsidR="00565281" w:rsidRPr="00565281" w:rsidRDefault="00565281" w:rsidP="001B42A9">
      <w:pPr>
        <w:widowControl w:val="0"/>
        <w:numPr>
          <w:ilvl w:val="0"/>
          <w:numId w:val="55"/>
        </w:numPr>
        <w:tabs>
          <w:tab w:val="left" w:pos="355"/>
        </w:tabs>
        <w:spacing w:after="0"/>
        <w:ind w:left="709"/>
        <w:contextualSpacing/>
        <w:jc w:val="both"/>
        <w:rPr>
          <w:rFonts w:ascii="Times New Roman" w:eastAsia="Times New Roman" w:hAnsi="Times New Roman" w:cs="Times New Roman"/>
          <w:lang w:eastAsia="pl-PL"/>
        </w:rPr>
      </w:pPr>
      <w:r w:rsidRPr="00565281">
        <w:rPr>
          <w:rFonts w:ascii="Times New Roman" w:eastAsia="Times New Roman" w:hAnsi="Times New Roman" w:cs="Times New Roman"/>
          <w:lang w:eastAsia="pl-PL"/>
        </w:rPr>
        <w:t xml:space="preserve">art. 24 ust. 5 pkt 5 ustawy </w:t>
      </w:r>
      <w:proofErr w:type="spellStart"/>
      <w:r w:rsidRPr="00565281">
        <w:rPr>
          <w:rFonts w:ascii="Times New Roman" w:eastAsia="Times New Roman" w:hAnsi="Times New Roman" w:cs="Times New Roman"/>
          <w:lang w:eastAsia="pl-PL"/>
        </w:rPr>
        <w:t>Pzp</w:t>
      </w:r>
      <w:proofErr w:type="spellEnd"/>
      <w:r w:rsidRPr="00565281">
        <w:rPr>
          <w:rFonts w:ascii="Times New Roman" w:eastAsia="Times New Roman" w:hAnsi="Times New Roman" w:cs="Times New Roman"/>
          <w:lang w:eastAsia="pl-PL"/>
        </w:rPr>
        <w:t xml:space="preserve">, Wykonawca wraz z ofertą składa Oświadczenie o braku wydania prawomocnego wyroku sądu skazującego za wykroczenie na karę ograniczenia wolności lub grzywny w zakresie określonym przez zamawiającego na podstawie przywołanego w tym punkcie przepisu – Załącznik nr 4 do SIWZ. </w:t>
      </w:r>
    </w:p>
    <w:p w14:paraId="1EB1AFE9" w14:textId="77777777" w:rsidR="00565281" w:rsidRPr="00565281" w:rsidRDefault="00565281" w:rsidP="001B42A9">
      <w:pPr>
        <w:widowControl w:val="0"/>
        <w:numPr>
          <w:ilvl w:val="0"/>
          <w:numId w:val="55"/>
        </w:numPr>
        <w:tabs>
          <w:tab w:val="left" w:pos="355"/>
        </w:tabs>
        <w:spacing w:after="0"/>
        <w:ind w:left="709"/>
        <w:contextualSpacing/>
        <w:jc w:val="both"/>
        <w:rPr>
          <w:rFonts w:ascii="Times New Roman" w:eastAsia="Times New Roman" w:hAnsi="Times New Roman" w:cs="Times New Roman"/>
          <w:lang w:eastAsia="pl-PL"/>
        </w:rPr>
      </w:pPr>
      <w:r w:rsidRPr="00565281">
        <w:rPr>
          <w:rFonts w:ascii="Times New Roman" w:eastAsia="Times New Roman" w:hAnsi="Times New Roman" w:cs="Times New Roman"/>
          <w:lang w:eastAsia="pl-PL"/>
        </w:rPr>
        <w:t xml:space="preserve">art. 24 ust. 5 pkt 6 ustawy </w:t>
      </w:r>
      <w:proofErr w:type="spellStart"/>
      <w:r w:rsidRPr="00565281">
        <w:rPr>
          <w:rFonts w:ascii="Times New Roman" w:eastAsia="Times New Roman" w:hAnsi="Times New Roman" w:cs="Times New Roman"/>
          <w:lang w:eastAsia="pl-PL"/>
        </w:rPr>
        <w:t>Pzp</w:t>
      </w:r>
      <w:proofErr w:type="spellEnd"/>
      <w:r w:rsidRPr="00565281">
        <w:rPr>
          <w:rFonts w:ascii="Times New Roman" w:eastAsia="Times New Roman" w:hAnsi="Times New Roman" w:cs="Times New Roman"/>
          <w:lang w:eastAsia="pl-PL"/>
        </w:rPr>
        <w:t xml:space="preserve">, Wykonawca wraz z ofertą składa Oświadczenie o braku wydania </w:t>
      </w:r>
      <w:r w:rsidRPr="00565281">
        <w:rPr>
          <w:rFonts w:ascii="Times New Roman" w:eastAsia="Times New Roman" w:hAnsi="Times New Roman" w:cs="Times New Roman"/>
          <w:lang w:eastAsia="pl-PL"/>
        </w:rPr>
        <w:lastRenderedPageBreak/>
        <w:t xml:space="preserve">prawomocnego wyroku sądu skazującego za wykroczenie na karę ograniczenia wolności lub grzywny w zakresie określonym przez zamawiającego na podstawie przywołanego w tym punkcie przepisu – Załącznik nr 4 do SIWZ. </w:t>
      </w:r>
    </w:p>
    <w:p w14:paraId="21B644AE" w14:textId="5E35EEFB" w:rsidR="00565281" w:rsidRPr="00565281" w:rsidRDefault="00565281" w:rsidP="001B42A9">
      <w:pPr>
        <w:widowControl w:val="0"/>
        <w:numPr>
          <w:ilvl w:val="0"/>
          <w:numId w:val="55"/>
        </w:numPr>
        <w:tabs>
          <w:tab w:val="left" w:pos="355"/>
        </w:tabs>
        <w:spacing w:after="0"/>
        <w:ind w:left="709"/>
        <w:contextualSpacing/>
        <w:jc w:val="both"/>
        <w:rPr>
          <w:rFonts w:ascii="Times New Roman" w:eastAsia="Times New Roman" w:hAnsi="Times New Roman" w:cs="Times New Roman"/>
          <w:lang w:eastAsia="pl-PL"/>
        </w:rPr>
      </w:pPr>
      <w:r w:rsidRPr="00565281">
        <w:rPr>
          <w:rFonts w:ascii="Times New Roman" w:eastAsia="Times New Roman" w:hAnsi="Times New Roman" w:cs="Times New Roman"/>
          <w:lang w:eastAsia="pl-PL"/>
        </w:rPr>
        <w:t xml:space="preserve">art. 24 ust. 5 pkt 7 ustawy </w:t>
      </w:r>
      <w:proofErr w:type="spellStart"/>
      <w:r w:rsidRPr="00565281">
        <w:rPr>
          <w:rFonts w:ascii="Times New Roman" w:eastAsia="Times New Roman" w:hAnsi="Times New Roman" w:cs="Times New Roman"/>
          <w:lang w:eastAsia="pl-PL"/>
        </w:rPr>
        <w:t>Pzp</w:t>
      </w:r>
      <w:proofErr w:type="spellEnd"/>
      <w:r w:rsidRPr="00565281">
        <w:rPr>
          <w:rFonts w:ascii="Times New Roman" w:eastAsia="Times New Roman" w:hAnsi="Times New Roman" w:cs="Times New Roman"/>
          <w:lang w:eastAsia="pl-PL"/>
        </w:rPr>
        <w:t>, Wykonawca wraz z ofertą składa Oświadczenie o braku wydania wobec niego ostatecznej decyzji administracyjnej o naruszeniu obowiązków wynikających z</w:t>
      </w:r>
      <w:r w:rsidR="00963031">
        <w:rPr>
          <w:rFonts w:ascii="Times New Roman" w:eastAsia="Times New Roman" w:hAnsi="Times New Roman" w:cs="Times New Roman"/>
          <w:lang w:eastAsia="pl-PL"/>
        </w:rPr>
        <w:t> </w:t>
      </w:r>
      <w:r w:rsidRPr="00565281">
        <w:rPr>
          <w:rFonts w:ascii="Times New Roman" w:eastAsia="Times New Roman" w:hAnsi="Times New Roman" w:cs="Times New Roman"/>
          <w:lang w:eastAsia="pl-PL"/>
        </w:rPr>
        <w:t>przepisów prawa pracy, prawa ochrony środowiska lub przepisów o zabezpieczeniu społecznym w zakresie określonym przez Zamawiającego na podstawie przywołanego w tym punkcie przepisu - –Załącznik nr 4 do SIWZ.</w:t>
      </w:r>
    </w:p>
    <w:p w14:paraId="6875822D" w14:textId="0D77A381" w:rsidR="00565281" w:rsidRPr="00565281" w:rsidRDefault="00565281" w:rsidP="001B42A9">
      <w:pPr>
        <w:widowControl w:val="0"/>
        <w:numPr>
          <w:ilvl w:val="0"/>
          <w:numId w:val="55"/>
        </w:numPr>
        <w:tabs>
          <w:tab w:val="left" w:pos="355"/>
        </w:tabs>
        <w:spacing w:after="0"/>
        <w:ind w:left="709"/>
        <w:contextualSpacing/>
        <w:jc w:val="both"/>
        <w:rPr>
          <w:rFonts w:ascii="Times New Roman" w:eastAsia="Times New Roman" w:hAnsi="Times New Roman" w:cs="Times New Roman"/>
          <w:lang w:eastAsia="pl-PL"/>
        </w:rPr>
      </w:pPr>
      <w:r w:rsidRPr="00565281">
        <w:rPr>
          <w:rFonts w:ascii="Times New Roman" w:eastAsia="Times New Roman" w:hAnsi="Times New Roman" w:cs="Times New Roman"/>
          <w:lang w:eastAsia="pl-PL"/>
        </w:rPr>
        <w:t xml:space="preserve">art. 24 ust. 5 pkt 8 ustawy </w:t>
      </w:r>
      <w:proofErr w:type="spellStart"/>
      <w:r w:rsidRPr="00565281">
        <w:rPr>
          <w:rFonts w:ascii="Times New Roman" w:eastAsia="Times New Roman" w:hAnsi="Times New Roman" w:cs="Times New Roman"/>
          <w:lang w:eastAsia="pl-PL"/>
        </w:rPr>
        <w:t>Pzp</w:t>
      </w:r>
      <w:proofErr w:type="spellEnd"/>
      <w:r w:rsidRPr="00565281">
        <w:rPr>
          <w:rFonts w:ascii="Times New Roman" w:eastAsia="Times New Roman" w:hAnsi="Times New Roman" w:cs="Times New Roman"/>
          <w:lang w:eastAsia="pl-PL"/>
        </w:rPr>
        <w:t>, Wykonawca wraz z ofertą składa Oświadczenie o niezaleganiu z</w:t>
      </w:r>
      <w:r w:rsidR="00963031">
        <w:rPr>
          <w:rFonts w:ascii="Times New Roman" w:eastAsia="Times New Roman" w:hAnsi="Times New Roman" w:cs="Times New Roman"/>
          <w:lang w:eastAsia="pl-PL"/>
        </w:rPr>
        <w:t> </w:t>
      </w:r>
      <w:r w:rsidRPr="00565281">
        <w:rPr>
          <w:rFonts w:ascii="Times New Roman" w:eastAsia="Times New Roman" w:hAnsi="Times New Roman" w:cs="Times New Roman"/>
          <w:lang w:eastAsia="pl-PL"/>
        </w:rPr>
        <w:t>opłacaniem podatków i opłat lokalnych, o których mowa w ustawie z dnia 12 stycznia 1991 r. o</w:t>
      </w:r>
      <w:r w:rsidR="00963031">
        <w:rPr>
          <w:rFonts w:ascii="Times New Roman" w:eastAsia="Times New Roman" w:hAnsi="Times New Roman" w:cs="Times New Roman"/>
          <w:lang w:eastAsia="pl-PL"/>
        </w:rPr>
        <w:t> </w:t>
      </w:r>
      <w:r w:rsidRPr="00565281">
        <w:rPr>
          <w:rFonts w:ascii="Times New Roman" w:eastAsia="Times New Roman" w:hAnsi="Times New Roman" w:cs="Times New Roman"/>
          <w:lang w:eastAsia="pl-PL"/>
        </w:rPr>
        <w:t>podatkach i opłatach lokalnych (Dz. U. z 2016 r. poz. 716) – Załącznik nr 4 do SIWZ.</w:t>
      </w:r>
    </w:p>
    <w:p w14:paraId="7F0FF6AC" w14:textId="77777777" w:rsidR="00374850" w:rsidRPr="002D0CB3" w:rsidRDefault="00374850" w:rsidP="00374850">
      <w:pPr>
        <w:pStyle w:val="Akapitzlist"/>
        <w:widowControl w:val="0"/>
        <w:tabs>
          <w:tab w:val="left" w:pos="355"/>
        </w:tabs>
        <w:spacing w:line="276" w:lineRule="auto"/>
        <w:ind w:left="284"/>
        <w:rPr>
          <w:rFonts w:ascii="Times New Roman" w:hAnsi="Times New Roman"/>
          <w:sz w:val="22"/>
          <w:szCs w:val="22"/>
        </w:rPr>
      </w:pPr>
    </w:p>
    <w:p w14:paraId="22772E21" w14:textId="77777777" w:rsidR="00374850" w:rsidRPr="00963031" w:rsidRDefault="00374850" w:rsidP="001B42A9">
      <w:pPr>
        <w:pStyle w:val="Akapitzlist"/>
        <w:numPr>
          <w:ilvl w:val="0"/>
          <w:numId w:val="23"/>
        </w:numPr>
        <w:tabs>
          <w:tab w:val="left" w:pos="1418"/>
        </w:tabs>
        <w:spacing w:line="276" w:lineRule="auto"/>
        <w:ind w:left="425" w:hanging="357"/>
        <w:contextualSpacing/>
        <w:rPr>
          <w:rFonts w:ascii="Times New Roman" w:hAnsi="Times New Roman"/>
          <w:b/>
          <w:sz w:val="22"/>
          <w:szCs w:val="22"/>
          <w:highlight w:val="lightGray"/>
        </w:rPr>
      </w:pPr>
      <w:r w:rsidRPr="00963031">
        <w:rPr>
          <w:rFonts w:ascii="Times New Roman" w:hAnsi="Times New Roman"/>
          <w:b/>
          <w:sz w:val="22"/>
          <w:szCs w:val="22"/>
          <w:highlight w:val="lightGray"/>
        </w:rPr>
        <w:t xml:space="preserve">INFORMACJA O SPOSOBIE POROZUMIEWANIA SIĘ ZAMAWIAJĄCEGO </w:t>
      </w:r>
      <w:r w:rsidRPr="00963031">
        <w:rPr>
          <w:rFonts w:ascii="Times New Roman" w:hAnsi="Times New Roman"/>
          <w:b/>
          <w:sz w:val="22"/>
          <w:szCs w:val="22"/>
          <w:highlight w:val="lightGray"/>
        </w:rPr>
        <w:br/>
        <w:t xml:space="preserve">Z WYKONAWCAMI ORAZ PRZEKAZYWANIA  OŚWIADCZEŃ LUB DOKUMENTÓW, </w:t>
      </w:r>
      <w:r w:rsidRPr="00963031">
        <w:rPr>
          <w:rFonts w:ascii="Times New Roman" w:hAnsi="Times New Roman"/>
          <w:b/>
          <w:sz w:val="22"/>
          <w:szCs w:val="22"/>
          <w:highlight w:val="lightGray"/>
        </w:rPr>
        <w:br/>
        <w:t xml:space="preserve">A TAKŻE WSKAZANIE OSÓB UPRAWNIONYCH DO POROZUMIEWANIA SIĘ </w:t>
      </w:r>
      <w:r w:rsidRPr="00963031">
        <w:rPr>
          <w:rFonts w:ascii="Times New Roman" w:hAnsi="Times New Roman"/>
          <w:b/>
          <w:sz w:val="22"/>
          <w:szCs w:val="22"/>
          <w:highlight w:val="lightGray"/>
        </w:rPr>
        <w:br/>
        <w:t>Z WYKONAWCAMI</w:t>
      </w:r>
    </w:p>
    <w:p w14:paraId="51317563" w14:textId="40301B02" w:rsidR="00374850" w:rsidRPr="00963031" w:rsidRDefault="00374850" w:rsidP="002B1154">
      <w:pPr>
        <w:widowControl w:val="0"/>
        <w:numPr>
          <w:ilvl w:val="0"/>
          <w:numId w:val="9"/>
        </w:numPr>
        <w:tabs>
          <w:tab w:val="left" w:pos="354"/>
        </w:tabs>
        <w:spacing w:after="0"/>
        <w:ind w:left="284" w:hanging="284"/>
        <w:jc w:val="both"/>
        <w:rPr>
          <w:rFonts w:ascii="Times New Roman" w:eastAsia="Times New Roman" w:hAnsi="Times New Roman" w:cs="Times New Roman"/>
        </w:rPr>
      </w:pPr>
      <w:r w:rsidRPr="00963031">
        <w:rPr>
          <w:rFonts w:ascii="Times New Roman" w:eastAsia="Times New Roman" w:hAnsi="Times New Roman" w:cs="Times New Roman"/>
        </w:rPr>
        <w:t>W postępowaniu oświadczenia, wnioski, zawiadomienia oraz informacje Zamawiający i</w:t>
      </w:r>
      <w:r w:rsidR="00963031">
        <w:rPr>
          <w:rFonts w:ascii="Times New Roman" w:eastAsia="Times New Roman" w:hAnsi="Times New Roman" w:cs="Times New Roman"/>
        </w:rPr>
        <w:t> </w:t>
      </w:r>
      <w:r w:rsidRPr="00963031">
        <w:rPr>
          <w:rFonts w:ascii="Times New Roman" w:eastAsia="Times New Roman" w:hAnsi="Times New Roman" w:cs="Times New Roman"/>
        </w:rPr>
        <w:t>Wykonawcy przekazują w języku polskim.</w:t>
      </w:r>
    </w:p>
    <w:p w14:paraId="71714927" w14:textId="729A7DD3" w:rsidR="00374850" w:rsidRPr="00963031" w:rsidRDefault="00374850" w:rsidP="002B1154">
      <w:pPr>
        <w:widowControl w:val="0"/>
        <w:numPr>
          <w:ilvl w:val="0"/>
          <w:numId w:val="9"/>
        </w:numPr>
        <w:tabs>
          <w:tab w:val="left" w:pos="354"/>
        </w:tabs>
        <w:spacing w:after="0"/>
        <w:ind w:left="284" w:hanging="284"/>
        <w:jc w:val="both"/>
        <w:rPr>
          <w:rFonts w:ascii="Times New Roman" w:eastAsia="Times New Roman" w:hAnsi="Times New Roman" w:cs="Times New Roman"/>
        </w:rPr>
      </w:pPr>
      <w:r w:rsidRPr="00963031">
        <w:rPr>
          <w:rFonts w:ascii="Times New Roman" w:eastAsia="Times New Roman" w:hAnsi="Times New Roman" w:cs="Times New Roman"/>
        </w:rPr>
        <w:t>Zawiadomienia, oświadczenia, wnioski oraz informacje Zamawiający oraz Wykonawcy mogą przekazywać pisemnie, faksem lub drogą elektroniczną, za wyjątkiem oferty oraz oświadczeń i</w:t>
      </w:r>
      <w:r w:rsidR="00963031">
        <w:rPr>
          <w:rFonts w:ascii="Times New Roman" w:eastAsia="Times New Roman" w:hAnsi="Times New Roman" w:cs="Times New Roman"/>
        </w:rPr>
        <w:t> </w:t>
      </w:r>
      <w:r w:rsidRPr="00963031">
        <w:rPr>
          <w:rFonts w:ascii="Times New Roman" w:eastAsia="Times New Roman" w:hAnsi="Times New Roman" w:cs="Times New Roman"/>
        </w:rPr>
        <w:t xml:space="preserve">dokumentów wymienionych w niniejszej SIWZ (również w przypadku ich złożenia w wyniku wezwania, o którym mowa w art. 26 ust. 3 ustawy </w:t>
      </w:r>
      <w:proofErr w:type="spellStart"/>
      <w:r w:rsidRPr="00963031">
        <w:rPr>
          <w:rFonts w:ascii="Times New Roman" w:eastAsia="Times New Roman" w:hAnsi="Times New Roman" w:cs="Times New Roman"/>
        </w:rPr>
        <w:t>Pzp</w:t>
      </w:r>
      <w:proofErr w:type="spellEnd"/>
      <w:r w:rsidRPr="00963031">
        <w:rPr>
          <w:rFonts w:ascii="Times New Roman" w:eastAsia="Times New Roman" w:hAnsi="Times New Roman" w:cs="Times New Roman"/>
        </w:rPr>
        <w:t>) dla których Prawodawca przewidział wyłącznie formę pisemną.</w:t>
      </w:r>
    </w:p>
    <w:p w14:paraId="2210567B" w14:textId="77777777" w:rsidR="00374850" w:rsidRPr="00963031" w:rsidRDefault="00374850" w:rsidP="001B42A9">
      <w:pPr>
        <w:widowControl w:val="0"/>
        <w:numPr>
          <w:ilvl w:val="0"/>
          <w:numId w:val="9"/>
        </w:numPr>
        <w:tabs>
          <w:tab w:val="left" w:pos="354"/>
        </w:tabs>
        <w:spacing w:after="0"/>
        <w:ind w:left="284" w:hanging="284"/>
        <w:rPr>
          <w:rFonts w:ascii="Times New Roman" w:eastAsia="Times New Roman" w:hAnsi="Times New Roman" w:cs="Times New Roman"/>
        </w:rPr>
      </w:pPr>
      <w:r w:rsidRPr="00963031">
        <w:rPr>
          <w:rFonts w:ascii="Times New Roman" w:eastAsia="Times New Roman" w:hAnsi="Times New Roman" w:cs="Times New Roman"/>
        </w:rPr>
        <w:t>W korespondencji kierowanej do Zamawiającego Wykonawca winien posługiwać się n</w:t>
      </w:r>
      <w:r w:rsidR="008958B6" w:rsidRPr="00963031">
        <w:rPr>
          <w:rFonts w:ascii="Times New Roman" w:eastAsia="Times New Roman" w:hAnsi="Times New Roman" w:cs="Times New Roman"/>
        </w:rPr>
        <w:t xml:space="preserve">umerem sprawy określonym w SIWZ </w:t>
      </w:r>
      <w:r w:rsidR="002B1154" w:rsidRPr="00963031">
        <w:rPr>
          <w:rFonts w:ascii="Times New Roman" w:eastAsia="Times New Roman" w:hAnsi="Times New Roman" w:cs="Times New Roman"/>
        </w:rPr>
        <w:t>–</w:t>
      </w:r>
      <w:r w:rsidR="008958B6" w:rsidRPr="00963031">
        <w:rPr>
          <w:rFonts w:ascii="Times New Roman" w:eastAsia="Times New Roman" w:hAnsi="Times New Roman" w:cs="Times New Roman"/>
        </w:rPr>
        <w:t xml:space="preserve"> </w:t>
      </w:r>
      <w:r w:rsidR="002B1154" w:rsidRPr="00963031">
        <w:rPr>
          <w:rFonts w:ascii="Times New Roman" w:eastAsia="Times New Roman" w:hAnsi="Times New Roman" w:cs="Times New Roman"/>
        </w:rPr>
        <w:t>nr ref</w:t>
      </w:r>
      <w:r w:rsidR="00BA1A97" w:rsidRPr="00963031">
        <w:rPr>
          <w:rFonts w:ascii="Times New Roman" w:eastAsia="Times New Roman" w:hAnsi="Times New Roman" w:cs="Times New Roman"/>
        </w:rPr>
        <w:t xml:space="preserve">. </w:t>
      </w:r>
      <w:r w:rsidR="00BA1A97" w:rsidRPr="00963031">
        <w:rPr>
          <w:rFonts w:ascii="Times New Roman" w:hAnsi="Times New Roman" w:cs="Times New Roman"/>
          <w:b/>
          <w:lang w:val="en-US"/>
        </w:rPr>
        <w:t>SOSW6.26.</w:t>
      </w:r>
      <w:r w:rsidR="00CD40E4" w:rsidRPr="00963031">
        <w:rPr>
          <w:rFonts w:ascii="Times New Roman" w:hAnsi="Times New Roman" w:cs="Times New Roman"/>
          <w:b/>
          <w:lang w:val="en-US"/>
        </w:rPr>
        <w:t>3</w:t>
      </w:r>
      <w:r w:rsidR="00BA1A97" w:rsidRPr="00963031">
        <w:rPr>
          <w:rFonts w:ascii="Times New Roman" w:hAnsi="Times New Roman" w:cs="Times New Roman"/>
          <w:b/>
          <w:lang w:val="en-US"/>
        </w:rPr>
        <w:t>.2018</w:t>
      </w:r>
    </w:p>
    <w:p w14:paraId="67D26328" w14:textId="77777777" w:rsidR="008958B6" w:rsidRPr="00963031" w:rsidRDefault="00374850" w:rsidP="001B42A9">
      <w:pPr>
        <w:widowControl w:val="0"/>
        <w:numPr>
          <w:ilvl w:val="0"/>
          <w:numId w:val="9"/>
        </w:numPr>
        <w:tabs>
          <w:tab w:val="left" w:pos="284"/>
        </w:tabs>
        <w:spacing w:after="0" w:line="319" w:lineRule="auto"/>
        <w:ind w:left="440" w:hanging="440"/>
        <w:rPr>
          <w:rFonts w:ascii="Times New Roman" w:hAnsi="Times New Roman" w:cs="Times New Roman"/>
          <w:color w:val="000000"/>
        </w:rPr>
      </w:pPr>
      <w:r w:rsidRPr="00963031">
        <w:rPr>
          <w:rFonts w:ascii="Times New Roman" w:eastAsia="Times New Roman" w:hAnsi="Times New Roman" w:cs="Times New Roman"/>
        </w:rPr>
        <w:t>Zawiadomienia, oświadczenia, wnioski oraz informacje przekazywane przez Wykonawcę pisemnie winny</w:t>
      </w:r>
      <w:r w:rsidR="008958B6" w:rsidRPr="00963031">
        <w:rPr>
          <w:rFonts w:ascii="Times New Roman" w:eastAsia="Times New Roman" w:hAnsi="Times New Roman" w:cs="Times New Roman"/>
        </w:rPr>
        <w:t xml:space="preserve"> </w:t>
      </w:r>
      <w:r w:rsidRPr="00963031">
        <w:rPr>
          <w:rFonts w:ascii="Times New Roman" w:eastAsia="Times New Roman" w:hAnsi="Times New Roman" w:cs="Times New Roman"/>
        </w:rPr>
        <w:t>być składane na adres:</w:t>
      </w:r>
    </w:p>
    <w:p w14:paraId="0D32D166" w14:textId="77777777" w:rsidR="00BA1A97" w:rsidRPr="00963031" w:rsidRDefault="00BA1A97" w:rsidP="00BA1A97">
      <w:pPr>
        <w:pStyle w:val="Bezodstpw"/>
        <w:spacing w:line="276" w:lineRule="auto"/>
        <w:ind w:left="426"/>
        <w:rPr>
          <w:rFonts w:ascii="Times New Roman" w:hAnsi="Times New Roman" w:cs="Times New Roman"/>
        </w:rPr>
      </w:pPr>
      <w:r w:rsidRPr="00963031">
        <w:rPr>
          <w:rFonts w:ascii="Times New Roman" w:hAnsi="Times New Roman" w:cs="Times New Roman"/>
        </w:rPr>
        <w:t>S</w:t>
      </w:r>
      <w:r w:rsidRPr="00963031">
        <w:rPr>
          <w:rFonts w:ascii="Times New Roman" w:hAnsi="Times New Roman" w:cs="Times New Roman"/>
          <w:b/>
          <w:bCs/>
        </w:rPr>
        <w:t>pecjalny Ośrodek Szkolno-Wychowawczy nr 6 im. mjr. Hieronima Baranowskiego</w:t>
      </w:r>
    </w:p>
    <w:p w14:paraId="7197DDB0" w14:textId="77777777" w:rsidR="00BA1A97" w:rsidRPr="00963031" w:rsidRDefault="00BA1A97" w:rsidP="00BA1A97">
      <w:pPr>
        <w:pStyle w:val="Bezodstpw"/>
        <w:spacing w:line="276" w:lineRule="auto"/>
        <w:ind w:left="426"/>
        <w:rPr>
          <w:rFonts w:ascii="Times New Roman" w:hAnsi="Times New Roman" w:cs="Times New Roman"/>
          <w:b/>
          <w:bCs/>
        </w:rPr>
      </w:pPr>
      <w:r w:rsidRPr="00963031">
        <w:rPr>
          <w:rFonts w:ascii="Times New Roman" w:hAnsi="Times New Roman" w:cs="Times New Roman"/>
          <w:b/>
          <w:bCs/>
        </w:rPr>
        <w:t>ul. Dziewanny 24</w:t>
      </w:r>
    </w:p>
    <w:p w14:paraId="6A20AC82" w14:textId="77777777" w:rsidR="00BA1A97" w:rsidRPr="00963031" w:rsidRDefault="00BA1A97" w:rsidP="00BA1A97">
      <w:pPr>
        <w:pStyle w:val="Bezodstpw"/>
        <w:spacing w:line="276" w:lineRule="auto"/>
        <w:ind w:left="426"/>
        <w:rPr>
          <w:rFonts w:ascii="Times New Roman" w:hAnsi="Times New Roman" w:cs="Times New Roman"/>
          <w:b/>
          <w:bCs/>
        </w:rPr>
      </w:pPr>
      <w:r w:rsidRPr="00963031">
        <w:rPr>
          <w:rFonts w:ascii="Times New Roman" w:hAnsi="Times New Roman" w:cs="Times New Roman"/>
          <w:b/>
          <w:bCs/>
        </w:rPr>
        <w:t>91-866 Łódź</w:t>
      </w:r>
    </w:p>
    <w:p w14:paraId="0286F5EF" w14:textId="77777777" w:rsidR="00374850" w:rsidRPr="00963031" w:rsidRDefault="00374850" w:rsidP="001B42A9">
      <w:pPr>
        <w:widowControl w:val="0"/>
        <w:numPr>
          <w:ilvl w:val="0"/>
          <w:numId w:val="9"/>
        </w:numPr>
        <w:tabs>
          <w:tab w:val="left" w:pos="354"/>
        </w:tabs>
        <w:spacing w:after="0"/>
        <w:ind w:left="284" w:hanging="284"/>
        <w:jc w:val="both"/>
        <w:rPr>
          <w:rFonts w:ascii="Times New Roman" w:eastAsia="Times New Roman" w:hAnsi="Times New Roman" w:cs="Times New Roman"/>
        </w:rPr>
      </w:pPr>
      <w:r w:rsidRPr="00963031">
        <w:rPr>
          <w:rFonts w:ascii="Times New Roman" w:eastAsia="Times New Roman" w:hAnsi="Times New Roman" w:cs="Times New Roman"/>
        </w:rPr>
        <w:t xml:space="preserve">Zawiadomienia, oświadczenia, wnioski oraz informacje przekazywane przez Wykonawcę drogą elektroniczną winny być kierowane na adres: </w:t>
      </w:r>
      <w:r w:rsidR="00BA1A97" w:rsidRPr="00963031">
        <w:rPr>
          <w:rFonts w:ascii="Times New Roman" w:eastAsia="Times New Roman" w:hAnsi="Times New Roman" w:cs="Times New Roman"/>
        </w:rPr>
        <w:t>nadziewanny@blind.edu.pl</w:t>
      </w:r>
      <w:r w:rsidRPr="00963031">
        <w:rPr>
          <w:rFonts w:ascii="Times New Roman" w:eastAsia="Times New Roman" w:hAnsi="Times New Roman" w:cs="Times New Roman"/>
        </w:rPr>
        <w:t xml:space="preserve"> , a faksem na </w:t>
      </w:r>
      <w:r w:rsidR="00CD40E4" w:rsidRPr="00963031">
        <w:rPr>
          <w:rFonts w:ascii="Times New Roman" w:eastAsia="Times New Roman" w:hAnsi="Times New Roman" w:cs="Times New Roman"/>
        </w:rPr>
        <w:t xml:space="preserve">                         </w:t>
      </w:r>
      <w:r w:rsidRPr="00963031">
        <w:rPr>
          <w:rFonts w:ascii="Times New Roman" w:eastAsia="Times New Roman" w:hAnsi="Times New Roman" w:cs="Times New Roman"/>
        </w:rPr>
        <w:t>nr</w:t>
      </w:r>
      <w:r w:rsidR="00BA1A97" w:rsidRPr="00963031">
        <w:rPr>
          <w:rFonts w:ascii="Times New Roman" w:eastAsia="Times New Roman" w:hAnsi="Times New Roman" w:cs="Times New Roman"/>
        </w:rPr>
        <w:t> </w:t>
      </w:r>
      <w:r w:rsidR="00CD40E4" w:rsidRPr="00963031">
        <w:rPr>
          <w:rFonts w:ascii="Times New Roman" w:eastAsia="Times New Roman" w:hAnsi="Times New Roman" w:cs="Times New Roman"/>
        </w:rPr>
        <w:t>(42)657-78-11</w:t>
      </w:r>
    </w:p>
    <w:p w14:paraId="0E958B39" w14:textId="77777777" w:rsidR="008958B6" w:rsidRPr="00963031" w:rsidRDefault="008958B6" w:rsidP="008958B6">
      <w:pPr>
        <w:autoSpaceDE w:val="0"/>
        <w:autoSpaceDN w:val="0"/>
        <w:adjustRightInd w:val="0"/>
        <w:spacing w:after="0"/>
        <w:jc w:val="both"/>
        <w:rPr>
          <w:rFonts w:ascii="Times New Roman" w:hAnsi="Times New Roman" w:cs="Times New Roman"/>
          <w:iCs/>
          <w:color w:val="000000"/>
        </w:rPr>
      </w:pPr>
      <w:r w:rsidRPr="00963031">
        <w:rPr>
          <w:rFonts w:ascii="Times New Roman" w:hAnsi="Times New Roman" w:cs="Times New Roman"/>
          <w:iCs/>
          <w:color w:val="000000"/>
        </w:rPr>
        <w:t xml:space="preserve">UWAGA: </w:t>
      </w:r>
    </w:p>
    <w:p w14:paraId="1A0AC26F" w14:textId="77777777" w:rsidR="008958B6" w:rsidRPr="00963031" w:rsidRDefault="008958B6" w:rsidP="008958B6">
      <w:pPr>
        <w:autoSpaceDE w:val="0"/>
        <w:autoSpaceDN w:val="0"/>
        <w:adjustRightInd w:val="0"/>
        <w:spacing w:after="0"/>
        <w:jc w:val="both"/>
        <w:rPr>
          <w:rFonts w:ascii="Times New Roman" w:eastAsia="Times New Roman" w:hAnsi="Times New Roman" w:cs="Times New Roman"/>
        </w:rPr>
      </w:pPr>
      <w:r w:rsidRPr="00963031">
        <w:rPr>
          <w:rFonts w:ascii="Times New Roman" w:hAnsi="Times New Roman" w:cs="Times New Roman"/>
          <w:b/>
          <w:bCs/>
          <w:color w:val="000000"/>
        </w:rPr>
        <w:t xml:space="preserve">Załączniki do poczty elektronicznej powinny być w formatach obsługiwanych przez programy Word 2007, Excel 2007, Adobe Reader </w:t>
      </w:r>
    </w:p>
    <w:p w14:paraId="29D1D3B3" w14:textId="77777777" w:rsidR="00374850" w:rsidRPr="00963031" w:rsidRDefault="00374850" w:rsidP="001B42A9">
      <w:pPr>
        <w:widowControl w:val="0"/>
        <w:numPr>
          <w:ilvl w:val="0"/>
          <w:numId w:val="9"/>
        </w:numPr>
        <w:tabs>
          <w:tab w:val="left" w:pos="354"/>
        </w:tabs>
        <w:spacing w:after="0"/>
        <w:ind w:left="284" w:hanging="284"/>
        <w:jc w:val="both"/>
        <w:rPr>
          <w:rFonts w:ascii="Times New Roman" w:eastAsia="Times New Roman" w:hAnsi="Times New Roman" w:cs="Times New Roman"/>
        </w:rPr>
      </w:pPr>
      <w:r w:rsidRPr="00963031">
        <w:rPr>
          <w:rFonts w:ascii="Times New Roman" w:eastAsia="Times New Roman" w:hAnsi="Times New Roman" w:cs="Times New Roman"/>
        </w:rPr>
        <w:t>Wszelkie zawiadomienia, oświadczenia, wnioski oraz informacje przekazane za pomocą faksu lub drogą elektroniczną wymagają na żądanie każdej ze stron, niezwłocznego potwierdzenia faktu ich otrzymania.</w:t>
      </w:r>
    </w:p>
    <w:p w14:paraId="71B3366B" w14:textId="77777777" w:rsidR="00374850" w:rsidRPr="00963031" w:rsidRDefault="00374850" w:rsidP="001B42A9">
      <w:pPr>
        <w:widowControl w:val="0"/>
        <w:numPr>
          <w:ilvl w:val="0"/>
          <w:numId w:val="9"/>
        </w:numPr>
        <w:tabs>
          <w:tab w:val="left" w:pos="354"/>
        </w:tabs>
        <w:spacing w:after="0"/>
        <w:jc w:val="both"/>
        <w:rPr>
          <w:rFonts w:ascii="Times New Roman" w:eastAsia="Times New Roman" w:hAnsi="Times New Roman" w:cs="Times New Roman"/>
        </w:rPr>
      </w:pPr>
      <w:r w:rsidRPr="00963031">
        <w:rPr>
          <w:rFonts w:ascii="Times New Roman" w:eastAsia="Times New Roman" w:hAnsi="Times New Roman" w:cs="Times New Roman"/>
        </w:rPr>
        <w:t>Osobami uprawnionymi przez Zamawiającego do porozumiewania się z Wykonawcami jest:</w:t>
      </w:r>
    </w:p>
    <w:p w14:paraId="033B9026" w14:textId="77777777" w:rsidR="00BA1A97" w:rsidRPr="00963031" w:rsidRDefault="00BA1A97" w:rsidP="00BA1A97">
      <w:pPr>
        <w:pStyle w:val="Bezodstpw"/>
        <w:spacing w:line="276" w:lineRule="auto"/>
        <w:ind w:left="426"/>
        <w:jc w:val="both"/>
        <w:rPr>
          <w:rFonts w:ascii="Times New Roman" w:hAnsi="Times New Roman" w:cs="Times New Roman"/>
        </w:rPr>
      </w:pPr>
      <w:r w:rsidRPr="00963031">
        <w:rPr>
          <w:rFonts w:ascii="Times New Roman" w:hAnsi="Times New Roman" w:cs="Times New Roman"/>
        </w:rPr>
        <w:t>1). p. Anna Tomaszewska – Dyrektor Ośrodka, tel. (</w:t>
      </w:r>
      <w:r w:rsidRPr="00963031">
        <w:rPr>
          <w:rFonts w:ascii="Times New Roman" w:hAnsi="Times New Roman" w:cs="Times New Roman"/>
          <w:bCs/>
        </w:rPr>
        <w:t>42) 657 79 41</w:t>
      </w:r>
    </w:p>
    <w:p w14:paraId="1F15BD3A" w14:textId="77777777" w:rsidR="00374850" w:rsidRPr="00963031" w:rsidRDefault="00374850" w:rsidP="001B42A9">
      <w:pPr>
        <w:widowControl w:val="0"/>
        <w:numPr>
          <w:ilvl w:val="0"/>
          <w:numId w:val="9"/>
        </w:numPr>
        <w:tabs>
          <w:tab w:val="left" w:pos="354"/>
        </w:tabs>
        <w:spacing w:after="0"/>
        <w:ind w:left="284" w:hanging="284"/>
        <w:jc w:val="both"/>
        <w:rPr>
          <w:rFonts w:ascii="Times New Roman" w:eastAsia="Times New Roman" w:hAnsi="Times New Roman" w:cs="Times New Roman"/>
        </w:rPr>
      </w:pPr>
      <w:r w:rsidRPr="00963031">
        <w:rPr>
          <w:rFonts w:ascii="Times New Roman" w:eastAsia="Times New Roman" w:hAnsi="Times New Roman" w:cs="Times New Roman"/>
        </w:rPr>
        <w:t>Nie będą udzielane wyjaśnienia na zapytania dotyczące niniejszej SIWZ kierowane w formie ustnej bezpośredniej lub telefonicznie.</w:t>
      </w:r>
    </w:p>
    <w:p w14:paraId="20090F20" w14:textId="77777777" w:rsidR="00374850" w:rsidRPr="00963031" w:rsidRDefault="00374850" w:rsidP="001B42A9">
      <w:pPr>
        <w:widowControl w:val="0"/>
        <w:numPr>
          <w:ilvl w:val="0"/>
          <w:numId w:val="9"/>
        </w:numPr>
        <w:tabs>
          <w:tab w:val="left" w:pos="354"/>
        </w:tabs>
        <w:spacing w:after="0"/>
        <w:ind w:left="284" w:hanging="284"/>
        <w:jc w:val="both"/>
        <w:rPr>
          <w:rFonts w:ascii="Times New Roman" w:eastAsia="Times New Roman" w:hAnsi="Times New Roman" w:cs="Times New Roman"/>
        </w:rPr>
      </w:pPr>
      <w:r w:rsidRPr="00963031">
        <w:rPr>
          <w:rFonts w:ascii="Times New Roman" w:eastAsia="Times New Roman" w:hAnsi="Times New Roman" w:cs="Times New Roman"/>
        </w:rPr>
        <w:t xml:space="preserve">Zamawiający nie przewiduje zwołania zebrania wszystkich Wykonawców, w celu wyjaśnienia </w:t>
      </w:r>
      <w:r w:rsidRPr="00963031">
        <w:rPr>
          <w:rFonts w:ascii="Times New Roman" w:eastAsia="Times New Roman" w:hAnsi="Times New Roman" w:cs="Times New Roman"/>
        </w:rPr>
        <w:lastRenderedPageBreak/>
        <w:t>wątpliwości dotyczących SIWZ.</w:t>
      </w:r>
    </w:p>
    <w:p w14:paraId="1695F9D2" w14:textId="77777777" w:rsidR="00374850" w:rsidRPr="002D0CB3" w:rsidRDefault="00374850" w:rsidP="00374850">
      <w:pPr>
        <w:widowControl w:val="0"/>
        <w:tabs>
          <w:tab w:val="left" w:pos="354"/>
        </w:tabs>
        <w:spacing w:after="0"/>
        <w:ind w:left="284"/>
        <w:rPr>
          <w:rFonts w:ascii="Times New Roman" w:eastAsia="Times New Roman" w:hAnsi="Times New Roman" w:cs="Times New Roman"/>
        </w:rPr>
      </w:pPr>
    </w:p>
    <w:p w14:paraId="129DB3CD" w14:textId="77777777" w:rsidR="00374850" w:rsidRPr="00963031" w:rsidRDefault="00374850" w:rsidP="005A55BE">
      <w:pPr>
        <w:keepNext/>
        <w:keepLines/>
        <w:widowControl w:val="0"/>
        <w:numPr>
          <w:ilvl w:val="0"/>
          <w:numId w:val="10"/>
        </w:numPr>
        <w:spacing w:after="0"/>
        <w:ind w:left="567" w:hanging="567"/>
        <w:jc w:val="both"/>
        <w:outlineLvl w:val="0"/>
        <w:rPr>
          <w:rFonts w:ascii="Times New Roman" w:eastAsia="Times New Roman" w:hAnsi="Times New Roman" w:cs="Times New Roman"/>
          <w:b/>
          <w:bCs/>
          <w:highlight w:val="lightGray"/>
        </w:rPr>
      </w:pPr>
      <w:r w:rsidRPr="00963031">
        <w:rPr>
          <w:rFonts w:ascii="Times New Roman" w:eastAsia="Times New Roman" w:hAnsi="Times New Roman" w:cs="Times New Roman"/>
          <w:b/>
          <w:bCs/>
          <w:highlight w:val="lightGray"/>
        </w:rPr>
        <w:t>WYMAGANIA DOTYCZĄCE WADIUM</w:t>
      </w:r>
      <w:r w:rsidRPr="00963031">
        <w:rPr>
          <w:rFonts w:ascii="Times New Roman" w:eastAsia="Times New Roman" w:hAnsi="Times New Roman" w:cs="Times New Roman"/>
          <w:b/>
          <w:bCs/>
          <w:highlight w:val="lightGray"/>
        </w:rPr>
        <w:tab/>
      </w:r>
      <w:r w:rsidRPr="00963031">
        <w:rPr>
          <w:rFonts w:ascii="Times New Roman" w:eastAsia="Times New Roman" w:hAnsi="Times New Roman" w:cs="Times New Roman"/>
          <w:b/>
          <w:bCs/>
          <w:highlight w:val="lightGray"/>
        </w:rPr>
        <w:tab/>
      </w:r>
      <w:r w:rsidRPr="00963031">
        <w:rPr>
          <w:rFonts w:ascii="Times New Roman" w:eastAsia="Times New Roman" w:hAnsi="Times New Roman" w:cs="Times New Roman"/>
          <w:b/>
          <w:bCs/>
          <w:highlight w:val="lightGray"/>
        </w:rPr>
        <w:tab/>
      </w:r>
      <w:r w:rsidRPr="00963031">
        <w:rPr>
          <w:rFonts w:ascii="Times New Roman" w:eastAsia="Times New Roman" w:hAnsi="Times New Roman" w:cs="Times New Roman"/>
          <w:b/>
          <w:bCs/>
          <w:highlight w:val="lightGray"/>
        </w:rPr>
        <w:tab/>
      </w:r>
      <w:r w:rsidRPr="00963031">
        <w:rPr>
          <w:rFonts w:ascii="Times New Roman" w:eastAsia="Times New Roman" w:hAnsi="Times New Roman" w:cs="Times New Roman"/>
          <w:b/>
          <w:bCs/>
          <w:highlight w:val="lightGray"/>
        </w:rPr>
        <w:tab/>
      </w:r>
      <w:r w:rsidRPr="00963031">
        <w:rPr>
          <w:rFonts w:ascii="Times New Roman" w:eastAsia="Times New Roman" w:hAnsi="Times New Roman" w:cs="Times New Roman"/>
          <w:b/>
          <w:bCs/>
          <w:highlight w:val="lightGray"/>
        </w:rPr>
        <w:tab/>
      </w:r>
      <w:r w:rsidRPr="00963031">
        <w:rPr>
          <w:rFonts w:ascii="Times New Roman" w:eastAsia="Times New Roman" w:hAnsi="Times New Roman" w:cs="Times New Roman"/>
          <w:b/>
          <w:bCs/>
          <w:highlight w:val="lightGray"/>
        </w:rPr>
        <w:tab/>
      </w:r>
    </w:p>
    <w:p w14:paraId="47077007" w14:textId="77777777" w:rsidR="00374850" w:rsidRPr="00963031" w:rsidRDefault="00374850" w:rsidP="005A55BE">
      <w:pPr>
        <w:numPr>
          <w:ilvl w:val="0"/>
          <w:numId w:val="46"/>
        </w:numPr>
        <w:spacing w:after="0"/>
        <w:ind w:left="284" w:hanging="284"/>
        <w:contextualSpacing/>
        <w:jc w:val="both"/>
        <w:rPr>
          <w:rFonts w:ascii="Times New Roman" w:eastAsia="Times New Roman" w:hAnsi="Times New Roman" w:cs="Times New Roman"/>
        </w:rPr>
      </w:pPr>
      <w:r w:rsidRPr="00963031">
        <w:rPr>
          <w:rFonts w:ascii="Times New Roman" w:eastAsia="Times New Roman" w:hAnsi="Times New Roman" w:cs="Times New Roman"/>
        </w:rPr>
        <w:t xml:space="preserve">Zamawiający żąda wniesienia wadium w kwocie </w:t>
      </w:r>
      <w:r w:rsidR="008958B6" w:rsidRPr="00963031">
        <w:rPr>
          <w:rFonts w:ascii="Times New Roman" w:eastAsia="Times New Roman" w:hAnsi="Times New Roman" w:cs="Times New Roman"/>
        </w:rPr>
        <w:t>7</w:t>
      </w:r>
      <w:r w:rsidRPr="00963031">
        <w:rPr>
          <w:rFonts w:ascii="Times New Roman" w:eastAsia="Times New Roman" w:hAnsi="Times New Roman" w:cs="Times New Roman"/>
        </w:rPr>
        <w:t xml:space="preserve">5.000,00 zł (słownie: </w:t>
      </w:r>
      <w:r w:rsidR="008958B6" w:rsidRPr="00963031">
        <w:rPr>
          <w:rFonts w:ascii="Times New Roman" w:eastAsia="Times New Roman" w:hAnsi="Times New Roman" w:cs="Times New Roman"/>
        </w:rPr>
        <w:t>siedemdziesiąt</w:t>
      </w:r>
      <w:r w:rsidRPr="00963031">
        <w:rPr>
          <w:rFonts w:ascii="Times New Roman" w:eastAsia="Times New Roman" w:hAnsi="Times New Roman" w:cs="Times New Roman"/>
        </w:rPr>
        <w:t xml:space="preserve"> pięć tysięcy złotych;</w:t>
      </w:r>
    </w:p>
    <w:p w14:paraId="03618AFF" w14:textId="77777777" w:rsidR="00374850" w:rsidRPr="00963031" w:rsidRDefault="00374850" w:rsidP="005A55BE">
      <w:pPr>
        <w:numPr>
          <w:ilvl w:val="0"/>
          <w:numId w:val="46"/>
        </w:numPr>
        <w:spacing w:after="0"/>
        <w:ind w:left="284" w:hanging="284"/>
        <w:contextualSpacing/>
        <w:jc w:val="both"/>
        <w:rPr>
          <w:rFonts w:ascii="Times New Roman" w:eastAsia="Times New Roman" w:hAnsi="Times New Roman" w:cs="Times New Roman"/>
        </w:rPr>
      </w:pPr>
      <w:r w:rsidRPr="00963031">
        <w:rPr>
          <w:rFonts w:ascii="Times New Roman" w:eastAsia="Times New Roman" w:hAnsi="Times New Roman" w:cs="Times New Roman"/>
          <w:lang w:eastAsia="x-none"/>
        </w:rPr>
        <w:t>Wadium może być wniesione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Rozwoju Przedsiębiorczości (tj. Dz.U. z 2016 poz. 359).</w:t>
      </w:r>
    </w:p>
    <w:p w14:paraId="501E12EE" w14:textId="77777777" w:rsidR="00374850" w:rsidRPr="00963031" w:rsidRDefault="00374850" w:rsidP="005A55BE">
      <w:pPr>
        <w:numPr>
          <w:ilvl w:val="0"/>
          <w:numId w:val="46"/>
        </w:numPr>
        <w:spacing w:after="0"/>
        <w:ind w:left="284" w:hanging="284"/>
        <w:contextualSpacing/>
        <w:jc w:val="both"/>
        <w:rPr>
          <w:rFonts w:ascii="Times New Roman" w:eastAsia="Times New Roman" w:hAnsi="Times New Roman" w:cs="Times New Roman"/>
        </w:rPr>
      </w:pPr>
      <w:r w:rsidRPr="00963031">
        <w:rPr>
          <w:rFonts w:ascii="Times New Roman" w:eastAsia="Times New Roman" w:hAnsi="Times New Roman" w:cs="Times New Roman"/>
        </w:rPr>
        <w:t xml:space="preserve">Gwarancja bankowa lub ubezpieczeniowa, stanowiąca formę wniesienia wadium, winna spełniać co najmniej następujące wymogi (pod rygorem wykluczenia Wykonawcy):  </w:t>
      </w:r>
    </w:p>
    <w:p w14:paraId="70D4F1A1" w14:textId="68F9F53A" w:rsidR="004E7663" w:rsidRPr="00963031" w:rsidRDefault="004E7663" w:rsidP="005A55BE">
      <w:pPr>
        <w:pStyle w:val="Bezodstpw"/>
        <w:numPr>
          <w:ilvl w:val="0"/>
          <w:numId w:val="47"/>
        </w:numPr>
        <w:spacing w:line="276" w:lineRule="auto"/>
        <w:jc w:val="both"/>
        <w:rPr>
          <w:rFonts w:ascii="Times New Roman" w:eastAsia="Times New Roman" w:hAnsi="Times New Roman" w:cs="Times New Roman"/>
        </w:rPr>
      </w:pPr>
      <w:r w:rsidRPr="00963031">
        <w:rPr>
          <w:rFonts w:ascii="Times New Roman" w:eastAsia="Times New Roman" w:hAnsi="Times New Roman" w:cs="Times New Roman"/>
        </w:rPr>
        <w:t xml:space="preserve">ustalać beneficjenta gwarancji, tj. </w:t>
      </w:r>
      <w:r w:rsidR="00963031" w:rsidRPr="00963031">
        <w:rPr>
          <w:rFonts w:ascii="Times New Roman" w:eastAsia="Times New Roman" w:hAnsi="Times New Roman" w:cs="Times New Roman"/>
        </w:rPr>
        <w:t xml:space="preserve">Specjalny </w:t>
      </w:r>
      <w:r w:rsidRPr="00963031">
        <w:rPr>
          <w:rFonts w:ascii="Times New Roman" w:eastAsia="Times New Roman" w:hAnsi="Times New Roman" w:cs="Times New Roman"/>
        </w:rPr>
        <w:t>Ośrodek Szkolno-Wychowawczy nr 6 im. mjr. Hieronima Baranowskiego</w:t>
      </w:r>
    </w:p>
    <w:p w14:paraId="3A081CB2" w14:textId="77777777" w:rsidR="00374850" w:rsidRPr="00963031" w:rsidRDefault="00374850" w:rsidP="005A55BE">
      <w:pPr>
        <w:numPr>
          <w:ilvl w:val="0"/>
          <w:numId w:val="47"/>
        </w:numPr>
        <w:spacing w:after="0"/>
        <w:contextualSpacing/>
        <w:jc w:val="both"/>
        <w:rPr>
          <w:rFonts w:ascii="Times New Roman" w:eastAsia="Times New Roman" w:hAnsi="Times New Roman" w:cs="Times New Roman"/>
        </w:rPr>
      </w:pPr>
      <w:r w:rsidRPr="00963031">
        <w:rPr>
          <w:rFonts w:ascii="Times New Roman" w:eastAsia="Times New Roman" w:hAnsi="Times New Roman" w:cs="Times New Roman"/>
        </w:rPr>
        <w:t>określać kwotę gwarantowaną w zł. (ustaloną w SIWZ),</w:t>
      </w:r>
    </w:p>
    <w:p w14:paraId="6441A29E" w14:textId="77777777" w:rsidR="00374850" w:rsidRPr="00963031" w:rsidRDefault="00374850" w:rsidP="005A55BE">
      <w:pPr>
        <w:numPr>
          <w:ilvl w:val="0"/>
          <w:numId w:val="47"/>
        </w:numPr>
        <w:spacing w:after="0"/>
        <w:contextualSpacing/>
        <w:jc w:val="both"/>
        <w:rPr>
          <w:rFonts w:ascii="Times New Roman" w:eastAsia="Times New Roman" w:hAnsi="Times New Roman" w:cs="Times New Roman"/>
        </w:rPr>
      </w:pPr>
      <w:r w:rsidRPr="00963031">
        <w:rPr>
          <w:rFonts w:ascii="Times New Roman" w:eastAsia="Times New Roman" w:hAnsi="Times New Roman" w:cs="Times New Roman"/>
        </w:rPr>
        <w:t>określać termin ważności (wynikający z SIWZ),</w:t>
      </w:r>
    </w:p>
    <w:p w14:paraId="45086BF4" w14:textId="77777777" w:rsidR="00374850" w:rsidRPr="00963031" w:rsidRDefault="00374850" w:rsidP="005A55BE">
      <w:pPr>
        <w:numPr>
          <w:ilvl w:val="0"/>
          <w:numId w:val="47"/>
        </w:numPr>
        <w:spacing w:after="0"/>
        <w:contextualSpacing/>
        <w:jc w:val="both"/>
        <w:rPr>
          <w:rFonts w:ascii="Times New Roman" w:eastAsia="Times New Roman" w:hAnsi="Times New Roman" w:cs="Times New Roman"/>
        </w:rPr>
      </w:pPr>
      <w:r w:rsidRPr="00963031">
        <w:rPr>
          <w:rFonts w:ascii="Times New Roman" w:eastAsia="Times New Roman" w:hAnsi="Times New Roman" w:cs="Times New Roman"/>
        </w:rPr>
        <w:t>określać przedmiot gwarancji (wynikający z SIWZ),</w:t>
      </w:r>
    </w:p>
    <w:p w14:paraId="6F224056" w14:textId="77777777" w:rsidR="00374850" w:rsidRPr="00963031" w:rsidRDefault="00374850" w:rsidP="005A55BE">
      <w:pPr>
        <w:numPr>
          <w:ilvl w:val="0"/>
          <w:numId w:val="47"/>
        </w:numPr>
        <w:spacing w:after="0"/>
        <w:contextualSpacing/>
        <w:jc w:val="both"/>
        <w:rPr>
          <w:rFonts w:ascii="Times New Roman" w:eastAsia="Times New Roman" w:hAnsi="Times New Roman" w:cs="Times New Roman"/>
        </w:rPr>
      </w:pPr>
      <w:r w:rsidRPr="00963031">
        <w:rPr>
          <w:rFonts w:ascii="Times New Roman" w:eastAsia="Times New Roman" w:hAnsi="Times New Roman" w:cs="Times New Roman"/>
        </w:rPr>
        <w:t xml:space="preserve">być gwarancją nieodwoływaną, bezwarunkową, płatną na każde żądanie. </w:t>
      </w:r>
    </w:p>
    <w:p w14:paraId="100B1523" w14:textId="77777777" w:rsidR="00374850" w:rsidRPr="00963031" w:rsidRDefault="00374850" w:rsidP="005A55BE">
      <w:pPr>
        <w:jc w:val="both"/>
        <w:rPr>
          <w:rFonts w:ascii="Times New Roman" w:hAnsi="Times New Roman" w:cs="Times New Roman"/>
        </w:rPr>
      </w:pPr>
      <w:r w:rsidRPr="00963031">
        <w:rPr>
          <w:rFonts w:ascii="Times New Roman" w:hAnsi="Times New Roman" w:cs="Times New Roman"/>
          <w:b/>
          <w:bCs/>
        </w:rPr>
        <w:t>Uwaga! Z treści gwarancji bankowej lub ubezpieczeniowej powinno wynikać uprawnienie Zamawiającego do zatrzymania wadium jeżeli wystąpią przesłanki opisane w art. 46 ust 4a i 5 ustawy PZP</w:t>
      </w:r>
      <w:r w:rsidRPr="00963031">
        <w:rPr>
          <w:rFonts w:ascii="Times New Roman" w:hAnsi="Times New Roman" w:cs="Times New Roman"/>
        </w:rPr>
        <w:t xml:space="preserve">, w szczególności uprawnienie Zamawiającego do zatrzymania wadium wraz z odsetkami jeżeli wykonawca w odpowiedzi na wezwanie, o którym mowa w art. 26 ust. 3 ustawy Prawo zamówień publicznych, nie złoży dokumentów lub oświadczeń, o których mowa w art. 25 ust.1 ustawy Prawo zamówień publicznych, lub pełnomocnictw, listy podmiotów należących do tej samej grupy kapitałowej, o której mowa w art. 24 ust. 2 pkt 5, lub informacji o tym, że nie należy do grupy kapitałowej lub nie wyraził zgody na poprawienie omyłki, o której mowa w art.87 ust. 2 pkt. 3, co spowodowało brak możliwości wybrania oferty złożonej przez wykonawcę jako najkorzystniejszej. </w:t>
      </w:r>
    </w:p>
    <w:p w14:paraId="143696CA" w14:textId="77777777" w:rsidR="00374850" w:rsidRPr="004C00D9" w:rsidRDefault="00374850" w:rsidP="005A55BE">
      <w:pPr>
        <w:jc w:val="both"/>
        <w:rPr>
          <w:rFonts w:ascii="Times New Roman" w:hAnsi="Times New Roman" w:cs="Times New Roman"/>
        </w:rPr>
      </w:pPr>
      <w:r w:rsidRPr="004C00D9">
        <w:rPr>
          <w:rFonts w:ascii="Times New Roman" w:hAnsi="Times New Roman" w:cs="Times New Roman"/>
          <w:b/>
          <w:bCs/>
        </w:rPr>
        <w:t>Do wadium wniesionego w formie poręczenia wymagania opisane w pkt 4 stosuje się odpowiednio</w:t>
      </w:r>
    </w:p>
    <w:p w14:paraId="0D438A45" w14:textId="18272171" w:rsidR="00374850" w:rsidRPr="004C00D9" w:rsidRDefault="00374850" w:rsidP="005A55BE">
      <w:pPr>
        <w:numPr>
          <w:ilvl w:val="0"/>
          <w:numId w:val="46"/>
        </w:numPr>
        <w:ind w:left="284" w:hanging="284"/>
        <w:contextualSpacing/>
        <w:jc w:val="both"/>
        <w:rPr>
          <w:rFonts w:ascii="Times New Roman" w:eastAsia="Times New Roman" w:hAnsi="Times New Roman" w:cs="Times New Roman"/>
          <w:b/>
          <w:lang w:eastAsia="x-none"/>
        </w:rPr>
      </w:pPr>
      <w:r w:rsidRPr="004C00D9">
        <w:rPr>
          <w:rFonts w:ascii="Times New Roman" w:eastAsia="Times New Roman" w:hAnsi="Times New Roman" w:cs="Times New Roman"/>
          <w:lang w:eastAsia="x-none"/>
        </w:rPr>
        <w:t xml:space="preserve">W przypadku wyboru pieniądza jako formy wadium, środki wpłacić należy na następujący rachunek </w:t>
      </w:r>
      <w:r w:rsidR="004C00D9" w:rsidRPr="004374A4">
        <w:rPr>
          <w:rFonts w:ascii="Times New Roman" w:eastAsia="Times New Roman" w:hAnsi="Times New Roman" w:cs="Times New Roman"/>
          <w:lang w:eastAsia="x-none"/>
        </w:rPr>
        <w:t xml:space="preserve">bankowy </w:t>
      </w:r>
      <w:r w:rsidR="004C00D9" w:rsidRPr="004374A4">
        <w:rPr>
          <w:rFonts w:ascii="Times New Roman" w:eastAsia="Times New Roman" w:hAnsi="Times New Roman" w:cs="Times New Roman"/>
          <w:b/>
          <w:lang w:eastAsia="x-none"/>
        </w:rPr>
        <w:t>Specjalny Ośrodek Szkolno-Wychowawczy nr 6 im. mjr. Hieronima Baranowskiego</w:t>
      </w:r>
      <w:r w:rsidR="004C00D9" w:rsidRPr="004374A4">
        <w:rPr>
          <w:rFonts w:ascii="Times New Roman" w:eastAsia="Times New Roman" w:hAnsi="Times New Roman" w:cs="Times New Roman"/>
          <w:lang w:eastAsia="x-none"/>
        </w:rPr>
        <w:t xml:space="preserve">: Getin </w:t>
      </w:r>
      <w:r w:rsidR="004C00D9" w:rsidRPr="004374A4">
        <w:rPr>
          <w:rFonts w:ascii="Times New Roman" w:eastAsia="Times New Roman" w:hAnsi="Times New Roman" w:cs="Times New Roman"/>
          <w:lang w:val="x-none" w:eastAsia="x-none"/>
        </w:rPr>
        <w:t xml:space="preserve">Bank </w:t>
      </w:r>
      <w:r w:rsidR="004C00D9" w:rsidRPr="004374A4">
        <w:rPr>
          <w:rFonts w:ascii="Times New Roman" w:eastAsia="Times New Roman" w:hAnsi="Times New Roman" w:cs="Times New Roman"/>
          <w:lang w:eastAsia="x-none"/>
        </w:rPr>
        <w:t>SA nr rachunku</w:t>
      </w:r>
      <w:r w:rsidR="004C00D9" w:rsidRPr="004374A4">
        <w:rPr>
          <w:rFonts w:ascii="Times New Roman" w:eastAsia="Times New Roman" w:hAnsi="Times New Roman" w:cs="Times New Roman"/>
          <w:lang w:val="x-none" w:eastAsia="x-none"/>
        </w:rPr>
        <w:t xml:space="preserve"> </w:t>
      </w:r>
      <w:r w:rsidR="004C00D9" w:rsidRPr="004374A4">
        <w:rPr>
          <w:rFonts w:ascii="Times New Roman" w:eastAsia="Times New Roman" w:hAnsi="Times New Roman" w:cs="Times New Roman"/>
          <w:b/>
          <w:lang w:eastAsia="x-none"/>
        </w:rPr>
        <w:t>57 1560 0013 2030 6119 2000 0019</w:t>
      </w:r>
      <w:r w:rsidR="004C00D9" w:rsidRPr="004374A4">
        <w:rPr>
          <w:rFonts w:ascii="Times New Roman" w:eastAsia="Times New Roman" w:hAnsi="Times New Roman" w:cs="Times New Roman"/>
          <w:lang w:eastAsia="x-none"/>
        </w:rPr>
        <w:t xml:space="preserve">  </w:t>
      </w:r>
      <w:r w:rsidR="004C00D9" w:rsidRPr="004374A4">
        <w:rPr>
          <w:rFonts w:ascii="Times New Roman" w:eastAsia="Times New Roman" w:hAnsi="Times New Roman" w:cs="Times New Roman"/>
          <w:lang w:val="x-none" w:eastAsia="x-none"/>
        </w:rPr>
        <w:t xml:space="preserve">z </w:t>
      </w:r>
      <w:r w:rsidR="004C00D9" w:rsidRPr="004374A4">
        <w:rPr>
          <w:rFonts w:ascii="Times New Roman" w:eastAsia="Times New Roman" w:hAnsi="Times New Roman" w:cs="Times New Roman"/>
          <w:lang w:eastAsia="x-none"/>
        </w:rPr>
        <w:t>tytułem przelewu</w:t>
      </w:r>
      <w:r w:rsidR="004C00D9" w:rsidRPr="004374A4">
        <w:rPr>
          <w:rFonts w:ascii="Times New Roman" w:eastAsia="Times New Roman" w:hAnsi="Times New Roman" w:cs="Times New Roman"/>
          <w:lang w:val="x-none" w:eastAsia="x-none"/>
        </w:rPr>
        <w:t>:</w:t>
      </w:r>
      <w:r w:rsidR="004C00D9" w:rsidRPr="004374A4">
        <w:rPr>
          <w:rFonts w:ascii="Times New Roman" w:eastAsia="Times New Roman" w:hAnsi="Times New Roman" w:cs="Times New Roman"/>
          <w:lang w:eastAsia="x-none"/>
        </w:rPr>
        <w:t xml:space="preserve"> </w:t>
      </w:r>
      <w:r w:rsidR="004C00D9" w:rsidRPr="004374A4">
        <w:rPr>
          <w:rFonts w:ascii="Times New Roman" w:eastAsia="Times New Roman" w:hAnsi="Times New Roman" w:cs="Times New Roman"/>
          <w:b/>
        </w:rPr>
        <w:t>nr ref.</w:t>
      </w:r>
      <w:r w:rsidR="004C00D9" w:rsidRPr="004374A4">
        <w:rPr>
          <w:rFonts w:ascii="Times New Roman" w:eastAsia="Times New Roman" w:hAnsi="Times New Roman" w:cs="Times New Roman"/>
        </w:rPr>
        <w:t xml:space="preserve"> </w:t>
      </w:r>
      <w:r w:rsidR="004C00D9" w:rsidRPr="004374A4">
        <w:rPr>
          <w:rFonts w:ascii="Times New Roman" w:hAnsi="Times New Roman" w:cs="Times New Roman"/>
          <w:b/>
        </w:rPr>
        <w:t>SOSW6.26.3.2018</w:t>
      </w:r>
      <w:r w:rsidR="004C00D9">
        <w:rPr>
          <w:rFonts w:ascii="Times New Roman" w:hAnsi="Times New Roman" w:cs="Times New Roman"/>
          <w:b/>
        </w:rPr>
        <w:t>.</w:t>
      </w:r>
    </w:p>
    <w:p w14:paraId="731C2618" w14:textId="0E012383" w:rsidR="00374850" w:rsidRPr="00963031" w:rsidRDefault="00374850" w:rsidP="005A55BE">
      <w:pPr>
        <w:pStyle w:val="Akapitzlist"/>
        <w:widowControl w:val="0"/>
        <w:numPr>
          <w:ilvl w:val="0"/>
          <w:numId w:val="46"/>
        </w:numPr>
        <w:overflowPunct w:val="0"/>
        <w:autoSpaceDE w:val="0"/>
        <w:autoSpaceDN w:val="0"/>
        <w:adjustRightInd w:val="0"/>
        <w:spacing w:line="276" w:lineRule="auto"/>
        <w:ind w:left="284"/>
        <w:contextualSpacing/>
        <w:rPr>
          <w:rFonts w:ascii="Times New Roman" w:hAnsi="Times New Roman"/>
          <w:sz w:val="22"/>
          <w:szCs w:val="22"/>
        </w:rPr>
      </w:pPr>
      <w:r w:rsidRPr="00963031">
        <w:rPr>
          <w:rFonts w:ascii="Times New Roman" w:hAnsi="Times New Roman"/>
          <w:sz w:val="22"/>
          <w:szCs w:val="22"/>
        </w:rPr>
        <w:t>Wadium w pozostałych formach należy wnieść wraz z ofertą, przy czym należy je dołączyć w</w:t>
      </w:r>
      <w:r w:rsidR="005A55BE">
        <w:rPr>
          <w:rFonts w:ascii="Times New Roman" w:hAnsi="Times New Roman"/>
          <w:sz w:val="22"/>
          <w:szCs w:val="22"/>
          <w:lang w:val="pl-PL"/>
        </w:rPr>
        <w:t> </w:t>
      </w:r>
      <w:r w:rsidRPr="00963031">
        <w:rPr>
          <w:rFonts w:ascii="Times New Roman" w:hAnsi="Times New Roman"/>
          <w:sz w:val="22"/>
          <w:szCs w:val="22"/>
        </w:rPr>
        <w:t>sposób umożliwiający późniejszy zwrot.</w:t>
      </w:r>
    </w:p>
    <w:p w14:paraId="19EE6D4B" w14:textId="77777777" w:rsidR="00374850" w:rsidRPr="002D0CB3" w:rsidRDefault="00374850" w:rsidP="00374850">
      <w:pPr>
        <w:widowControl w:val="0"/>
        <w:overflowPunct w:val="0"/>
        <w:autoSpaceDE w:val="0"/>
        <w:autoSpaceDN w:val="0"/>
        <w:adjustRightInd w:val="0"/>
        <w:spacing w:after="0"/>
        <w:jc w:val="both"/>
        <w:rPr>
          <w:rFonts w:ascii="Times New Roman" w:eastAsia="Times New Roman" w:hAnsi="Times New Roman" w:cs="Times New Roman"/>
        </w:rPr>
      </w:pPr>
    </w:p>
    <w:p w14:paraId="6AE39269" w14:textId="77777777" w:rsidR="00374850" w:rsidRPr="002D0CB3" w:rsidRDefault="00374850" w:rsidP="005A55BE">
      <w:pPr>
        <w:keepNext/>
        <w:keepLines/>
        <w:widowControl w:val="0"/>
        <w:numPr>
          <w:ilvl w:val="0"/>
          <w:numId w:val="10"/>
        </w:numPr>
        <w:spacing w:after="0"/>
        <w:ind w:left="567" w:hanging="567"/>
        <w:jc w:val="both"/>
        <w:outlineLvl w:val="0"/>
        <w:rPr>
          <w:rFonts w:ascii="Times New Roman" w:eastAsia="Times New Roman" w:hAnsi="Times New Roman" w:cs="Times New Roman"/>
          <w:b/>
          <w:bCs/>
          <w:highlight w:val="lightGray"/>
        </w:rPr>
      </w:pPr>
      <w:r w:rsidRPr="002D0CB3">
        <w:rPr>
          <w:rFonts w:ascii="Times New Roman" w:eastAsia="Times New Roman" w:hAnsi="Times New Roman" w:cs="Times New Roman"/>
          <w:b/>
          <w:bCs/>
          <w:highlight w:val="lightGray"/>
        </w:rPr>
        <w:t>TERMIN ZWIĄZANIA OFERTĄ</w:t>
      </w:r>
      <w:r w:rsidRPr="002D0CB3">
        <w:rPr>
          <w:rFonts w:ascii="Times New Roman" w:eastAsia="Times New Roman" w:hAnsi="Times New Roman" w:cs="Times New Roman"/>
          <w:b/>
          <w:bCs/>
          <w:highlight w:val="lightGray"/>
        </w:rPr>
        <w:tab/>
      </w:r>
      <w:r w:rsidRPr="002D0CB3">
        <w:rPr>
          <w:rFonts w:ascii="Times New Roman" w:eastAsia="Times New Roman" w:hAnsi="Times New Roman" w:cs="Times New Roman"/>
          <w:b/>
          <w:bCs/>
          <w:highlight w:val="lightGray"/>
        </w:rPr>
        <w:tab/>
      </w:r>
      <w:r w:rsidRPr="002D0CB3">
        <w:rPr>
          <w:rFonts w:ascii="Times New Roman" w:eastAsia="Times New Roman" w:hAnsi="Times New Roman" w:cs="Times New Roman"/>
          <w:b/>
          <w:bCs/>
          <w:highlight w:val="lightGray"/>
        </w:rPr>
        <w:tab/>
      </w:r>
      <w:r w:rsidRPr="002D0CB3">
        <w:rPr>
          <w:rFonts w:ascii="Times New Roman" w:eastAsia="Times New Roman" w:hAnsi="Times New Roman" w:cs="Times New Roman"/>
          <w:b/>
          <w:bCs/>
          <w:highlight w:val="lightGray"/>
        </w:rPr>
        <w:tab/>
      </w:r>
      <w:r w:rsidRPr="002D0CB3">
        <w:rPr>
          <w:rFonts w:ascii="Times New Roman" w:eastAsia="Times New Roman" w:hAnsi="Times New Roman" w:cs="Times New Roman"/>
          <w:b/>
          <w:bCs/>
          <w:highlight w:val="lightGray"/>
        </w:rPr>
        <w:tab/>
      </w:r>
      <w:r w:rsidRPr="002D0CB3">
        <w:rPr>
          <w:rFonts w:ascii="Times New Roman" w:eastAsia="Times New Roman" w:hAnsi="Times New Roman" w:cs="Times New Roman"/>
          <w:b/>
          <w:bCs/>
          <w:highlight w:val="lightGray"/>
        </w:rPr>
        <w:tab/>
      </w:r>
      <w:r w:rsidRPr="002D0CB3">
        <w:rPr>
          <w:rFonts w:ascii="Times New Roman" w:eastAsia="Times New Roman" w:hAnsi="Times New Roman" w:cs="Times New Roman"/>
          <w:b/>
          <w:bCs/>
          <w:highlight w:val="lightGray"/>
        </w:rPr>
        <w:tab/>
      </w:r>
      <w:r w:rsidRPr="002D0CB3">
        <w:rPr>
          <w:rFonts w:ascii="Times New Roman" w:eastAsia="Times New Roman" w:hAnsi="Times New Roman" w:cs="Times New Roman"/>
          <w:b/>
          <w:bCs/>
          <w:highlight w:val="lightGray"/>
        </w:rPr>
        <w:tab/>
      </w:r>
    </w:p>
    <w:p w14:paraId="3774C0E1" w14:textId="7507193B" w:rsidR="00374850" w:rsidRPr="002D0CB3" w:rsidRDefault="00374850" w:rsidP="00374850">
      <w:pPr>
        <w:spacing w:after="0"/>
        <w:jc w:val="both"/>
        <w:rPr>
          <w:rFonts w:ascii="Times New Roman" w:eastAsia="Times New Roman" w:hAnsi="Times New Roman" w:cs="Times New Roman"/>
        </w:rPr>
      </w:pPr>
      <w:r w:rsidRPr="002D0CB3">
        <w:rPr>
          <w:rFonts w:ascii="Times New Roman" w:eastAsia="Times New Roman" w:hAnsi="Times New Roman" w:cs="Times New Roman"/>
        </w:rPr>
        <w:t>Wykonawca będz</w:t>
      </w:r>
      <w:r w:rsidR="0095061B">
        <w:rPr>
          <w:rFonts w:ascii="Times New Roman" w:eastAsia="Times New Roman" w:hAnsi="Times New Roman" w:cs="Times New Roman"/>
        </w:rPr>
        <w:t xml:space="preserve">ie związany ofertą przez okres </w:t>
      </w:r>
      <w:r w:rsidR="009A327E">
        <w:rPr>
          <w:rFonts w:ascii="Times New Roman" w:eastAsia="Times New Roman" w:hAnsi="Times New Roman" w:cs="Times New Roman"/>
        </w:rPr>
        <w:t>3</w:t>
      </w:r>
      <w:r w:rsidRPr="002D0CB3">
        <w:rPr>
          <w:rFonts w:ascii="Times New Roman" w:eastAsia="Times New Roman" w:hAnsi="Times New Roman" w:cs="Times New Roman"/>
        </w:rPr>
        <w:t>0 dni rozpoczynający się wraz z upływem terminu składania ofert.</w:t>
      </w:r>
    </w:p>
    <w:p w14:paraId="15183F99" w14:textId="77777777" w:rsidR="00374850" w:rsidRPr="002D0CB3" w:rsidRDefault="00374850" w:rsidP="00374850">
      <w:pPr>
        <w:spacing w:after="0"/>
        <w:jc w:val="both"/>
        <w:rPr>
          <w:rFonts w:ascii="Times New Roman" w:eastAsia="Times New Roman" w:hAnsi="Times New Roman" w:cs="Times New Roman"/>
        </w:rPr>
      </w:pPr>
    </w:p>
    <w:p w14:paraId="5E4C8B79" w14:textId="77777777" w:rsidR="00374850" w:rsidRPr="005A55BE" w:rsidRDefault="00374850" w:rsidP="005A55BE">
      <w:pPr>
        <w:keepNext/>
        <w:keepLines/>
        <w:widowControl w:val="0"/>
        <w:numPr>
          <w:ilvl w:val="0"/>
          <w:numId w:val="10"/>
        </w:numPr>
        <w:spacing w:after="0"/>
        <w:ind w:left="567" w:hanging="567"/>
        <w:jc w:val="both"/>
        <w:outlineLvl w:val="0"/>
        <w:rPr>
          <w:rFonts w:ascii="Times New Roman" w:eastAsia="Times New Roman" w:hAnsi="Times New Roman" w:cs="Times New Roman"/>
          <w:b/>
          <w:bCs/>
          <w:highlight w:val="lightGray"/>
        </w:rPr>
      </w:pPr>
      <w:bookmarkStart w:id="9" w:name="bookmark11"/>
      <w:r w:rsidRPr="005A55BE">
        <w:rPr>
          <w:rFonts w:ascii="Times New Roman" w:eastAsia="Times New Roman" w:hAnsi="Times New Roman" w:cs="Times New Roman"/>
          <w:b/>
          <w:bCs/>
          <w:highlight w:val="lightGray"/>
        </w:rPr>
        <w:t>OPIS SPOSOBU PRZYGOTOWANIA OFERTY</w:t>
      </w:r>
      <w:bookmarkEnd w:id="9"/>
      <w:r w:rsidRPr="005A55BE">
        <w:rPr>
          <w:rFonts w:ascii="Times New Roman" w:eastAsia="Times New Roman" w:hAnsi="Times New Roman" w:cs="Times New Roman"/>
          <w:b/>
          <w:bCs/>
          <w:highlight w:val="lightGray"/>
        </w:rPr>
        <w:tab/>
      </w:r>
      <w:r w:rsidRPr="005A55BE">
        <w:rPr>
          <w:rFonts w:ascii="Times New Roman" w:eastAsia="Times New Roman" w:hAnsi="Times New Roman" w:cs="Times New Roman"/>
          <w:b/>
          <w:bCs/>
          <w:highlight w:val="lightGray"/>
        </w:rPr>
        <w:tab/>
      </w:r>
      <w:r w:rsidRPr="005A55BE">
        <w:rPr>
          <w:rFonts w:ascii="Times New Roman" w:eastAsia="Times New Roman" w:hAnsi="Times New Roman" w:cs="Times New Roman"/>
          <w:b/>
          <w:bCs/>
          <w:highlight w:val="lightGray"/>
        </w:rPr>
        <w:tab/>
      </w:r>
      <w:r w:rsidRPr="005A55BE">
        <w:rPr>
          <w:rFonts w:ascii="Times New Roman" w:eastAsia="Times New Roman" w:hAnsi="Times New Roman" w:cs="Times New Roman"/>
          <w:b/>
          <w:bCs/>
          <w:highlight w:val="lightGray"/>
        </w:rPr>
        <w:tab/>
      </w:r>
      <w:r w:rsidRPr="005A55BE">
        <w:rPr>
          <w:rFonts w:ascii="Times New Roman" w:eastAsia="Times New Roman" w:hAnsi="Times New Roman" w:cs="Times New Roman"/>
          <w:b/>
          <w:bCs/>
          <w:highlight w:val="lightGray"/>
        </w:rPr>
        <w:tab/>
      </w:r>
      <w:r w:rsidRPr="005A55BE">
        <w:rPr>
          <w:rFonts w:ascii="Times New Roman" w:eastAsia="Times New Roman" w:hAnsi="Times New Roman" w:cs="Times New Roman"/>
          <w:b/>
          <w:bCs/>
          <w:highlight w:val="lightGray"/>
        </w:rPr>
        <w:tab/>
      </w:r>
    </w:p>
    <w:p w14:paraId="398F9852" w14:textId="77777777" w:rsidR="00374850" w:rsidRPr="005A55BE" w:rsidRDefault="00374850" w:rsidP="005A55BE">
      <w:pPr>
        <w:widowControl w:val="0"/>
        <w:numPr>
          <w:ilvl w:val="0"/>
          <w:numId w:val="11"/>
        </w:numPr>
        <w:tabs>
          <w:tab w:val="left" w:pos="341"/>
        </w:tabs>
        <w:spacing w:after="0"/>
        <w:jc w:val="both"/>
        <w:rPr>
          <w:rFonts w:ascii="Times New Roman" w:eastAsia="Times New Roman" w:hAnsi="Times New Roman" w:cs="Times New Roman"/>
        </w:rPr>
      </w:pPr>
      <w:r w:rsidRPr="005A55BE">
        <w:rPr>
          <w:rFonts w:ascii="Times New Roman" w:eastAsia="Times New Roman" w:hAnsi="Times New Roman" w:cs="Times New Roman"/>
        </w:rPr>
        <w:t>Wykonawca może złożyć jedną ofertę.</w:t>
      </w:r>
    </w:p>
    <w:p w14:paraId="54D342D3" w14:textId="77777777" w:rsidR="00374850" w:rsidRPr="005A55BE" w:rsidRDefault="00374850" w:rsidP="005A55BE">
      <w:pPr>
        <w:widowControl w:val="0"/>
        <w:numPr>
          <w:ilvl w:val="0"/>
          <w:numId w:val="11"/>
        </w:numPr>
        <w:tabs>
          <w:tab w:val="left" w:pos="341"/>
        </w:tabs>
        <w:spacing w:after="0"/>
        <w:ind w:left="284" w:hanging="284"/>
        <w:jc w:val="both"/>
        <w:rPr>
          <w:rFonts w:ascii="Times New Roman" w:eastAsia="Times New Roman" w:hAnsi="Times New Roman" w:cs="Times New Roman"/>
        </w:rPr>
      </w:pPr>
      <w:r w:rsidRPr="005A55BE">
        <w:rPr>
          <w:rFonts w:ascii="Times New Roman" w:eastAsia="Times New Roman" w:hAnsi="Times New Roman" w:cs="Times New Roman"/>
        </w:rPr>
        <w:t xml:space="preserve">Ofertę składa się, pod rygorem nieważności, w formie pisemnej. Zamawiający nie dopuszcza </w:t>
      </w:r>
      <w:r w:rsidRPr="005A55BE">
        <w:rPr>
          <w:rFonts w:ascii="Times New Roman" w:eastAsia="Times New Roman" w:hAnsi="Times New Roman" w:cs="Times New Roman"/>
        </w:rPr>
        <w:lastRenderedPageBreak/>
        <w:t>złożenia oferty w postaci katalogów elektronicznych lub dołączenia katalogów elektronicznych do oferty.</w:t>
      </w:r>
    </w:p>
    <w:p w14:paraId="47B78BF8" w14:textId="77777777" w:rsidR="00374850" w:rsidRPr="005A55BE" w:rsidRDefault="00374850" w:rsidP="005A55BE">
      <w:pPr>
        <w:widowControl w:val="0"/>
        <w:numPr>
          <w:ilvl w:val="0"/>
          <w:numId w:val="11"/>
        </w:numPr>
        <w:tabs>
          <w:tab w:val="left" w:pos="341"/>
        </w:tabs>
        <w:spacing w:after="0"/>
        <w:jc w:val="both"/>
        <w:rPr>
          <w:rFonts w:ascii="Times New Roman" w:eastAsia="Times New Roman" w:hAnsi="Times New Roman" w:cs="Times New Roman"/>
        </w:rPr>
      </w:pPr>
      <w:r w:rsidRPr="005A55BE">
        <w:rPr>
          <w:rFonts w:ascii="Times New Roman" w:eastAsia="Times New Roman" w:hAnsi="Times New Roman" w:cs="Times New Roman"/>
        </w:rPr>
        <w:t>Treść oferty musi odpowiadać treści specyfikacji istotnych warunków zamówienia.</w:t>
      </w:r>
    </w:p>
    <w:p w14:paraId="67817179" w14:textId="77777777" w:rsidR="00374850" w:rsidRPr="005A55BE" w:rsidRDefault="00374850" w:rsidP="005A55BE">
      <w:pPr>
        <w:widowControl w:val="0"/>
        <w:numPr>
          <w:ilvl w:val="0"/>
          <w:numId w:val="11"/>
        </w:numPr>
        <w:tabs>
          <w:tab w:val="left" w:pos="341"/>
        </w:tabs>
        <w:spacing w:after="0"/>
        <w:ind w:left="284" w:hanging="284"/>
        <w:jc w:val="both"/>
        <w:rPr>
          <w:rFonts w:ascii="Times New Roman" w:eastAsia="Times New Roman" w:hAnsi="Times New Roman" w:cs="Times New Roman"/>
        </w:rPr>
      </w:pPr>
      <w:r w:rsidRPr="005A55BE">
        <w:rPr>
          <w:rFonts w:ascii="Times New Roman" w:eastAsia="Times New Roman" w:hAnsi="Times New Roman" w:cs="Times New Roman"/>
        </w:rPr>
        <w:t>Ofertę należy sporządzić w języku polskim, dokumenty sporządzone w języku obcym należy składać wraz z tłumaczeniem na język polski.</w:t>
      </w:r>
    </w:p>
    <w:p w14:paraId="6BEB1AA0" w14:textId="77777777" w:rsidR="00374850" w:rsidRPr="005A55BE" w:rsidRDefault="00374850" w:rsidP="005A55BE">
      <w:pPr>
        <w:widowControl w:val="0"/>
        <w:numPr>
          <w:ilvl w:val="0"/>
          <w:numId w:val="11"/>
        </w:numPr>
        <w:tabs>
          <w:tab w:val="left" w:pos="341"/>
        </w:tabs>
        <w:spacing w:after="0"/>
        <w:ind w:left="284" w:hanging="284"/>
        <w:jc w:val="both"/>
        <w:rPr>
          <w:rFonts w:ascii="Times New Roman" w:eastAsia="Times New Roman" w:hAnsi="Times New Roman" w:cs="Times New Roman"/>
        </w:rPr>
      </w:pPr>
      <w:r w:rsidRPr="005A55BE">
        <w:rPr>
          <w:rFonts w:ascii="Times New Roman" w:eastAsia="Times New Roman" w:hAnsi="Times New Roman" w:cs="Times New Roman"/>
        </w:rPr>
        <w:t>Oferta wraz z załącznikami musi być podpisana przez osoby upoważnione do reprezentowania Wykonawcy zgodnie z reprezentacją wynikającą z właściwego rejestru lub na podstawie udzielonego pełnomocnictwa.</w:t>
      </w:r>
    </w:p>
    <w:p w14:paraId="35696D01" w14:textId="77777777" w:rsidR="00374850" w:rsidRPr="005A55BE" w:rsidRDefault="00374850" w:rsidP="005A55BE">
      <w:pPr>
        <w:widowControl w:val="0"/>
        <w:numPr>
          <w:ilvl w:val="0"/>
          <w:numId w:val="11"/>
        </w:numPr>
        <w:tabs>
          <w:tab w:val="left" w:pos="341"/>
        </w:tabs>
        <w:spacing w:after="0"/>
        <w:jc w:val="both"/>
        <w:rPr>
          <w:rFonts w:ascii="Times New Roman" w:eastAsia="Times New Roman" w:hAnsi="Times New Roman" w:cs="Times New Roman"/>
        </w:rPr>
      </w:pPr>
      <w:r w:rsidRPr="005A55BE">
        <w:rPr>
          <w:rFonts w:ascii="Times New Roman" w:eastAsia="Times New Roman" w:hAnsi="Times New Roman" w:cs="Times New Roman"/>
        </w:rPr>
        <w:t>Oferta powinna zawierać:</w:t>
      </w:r>
    </w:p>
    <w:p w14:paraId="28878306" w14:textId="77777777" w:rsidR="00374850" w:rsidRPr="005A55BE" w:rsidRDefault="00374850" w:rsidP="005A55BE">
      <w:pPr>
        <w:pStyle w:val="Akapitzlist"/>
        <w:widowControl w:val="0"/>
        <w:numPr>
          <w:ilvl w:val="0"/>
          <w:numId w:val="24"/>
        </w:numPr>
        <w:tabs>
          <w:tab w:val="left" w:pos="817"/>
        </w:tabs>
        <w:spacing w:line="276" w:lineRule="auto"/>
        <w:contextualSpacing/>
        <w:rPr>
          <w:rFonts w:ascii="Times New Roman" w:hAnsi="Times New Roman"/>
          <w:sz w:val="22"/>
          <w:szCs w:val="22"/>
        </w:rPr>
      </w:pPr>
      <w:r w:rsidRPr="005A55BE">
        <w:rPr>
          <w:rFonts w:ascii="Times New Roman" w:hAnsi="Times New Roman"/>
          <w:sz w:val="22"/>
          <w:szCs w:val="22"/>
        </w:rPr>
        <w:t>wypełniony zgodnie z SIWZ i podpisany formularz Oferta - zgodnie ze wzorem stanowiącym Załącznik nr 2 do SIWZ; (w oryginale);</w:t>
      </w:r>
    </w:p>
    <w:p w14:paraId="71BA57D7" w14:textId="1A27F75F" w:rsidR="00374850" w:rsidRPr="005A55BE" w:rsidRDefault="00374850" w:rsidP="005A55BE">
      <w:pPr>
        <w:pStyle w:val="Akapitzlist"/>
        <w:widowControl w:val="0"/>
        <w:numPr>
          <w:ilvl w:val="0"/>
          <w:numId w:val="24"/>
        </w:numPr>
        <w:tabs>
          <w:tab w:val="left" w:pos="817"/>
        </w:tabs>
        <w:spacing w:line="276" w:lineRule="auto"/>
        <w:contextualSpacing/>
        <w:rPr>
          <w:rFonts w:ascii="Times New Roman" w:hAnsi="Times New Roman"/>
          <w:sz w:val="22"/>
          <w:szCs w:val="22"/>
        </w:rPr>
      </w:pPr>
      <w:r w:rsidRPr="005A55BE">
        <w:rPr>
          <w:rFonts w:ascii="Times New Roman" w:hAnsi="Times New Roman"/>
          <w:bCs/>
          <w:sz w:val="22"/>
          <w:szCs w:val="22"/>
        </w:rPr>
        <w:t>Oświadczenia</w:t>
      </w:r>
      <w:r w:rsidRPr="005A55BE">
        <w:rPr>
          <w:rFonts w:ascii="Times New Roman" w:hAnsi="Times New Roman"/>
          <w:b/>
          <w:bCs/>
          <w:sz w:val="22"/>
          <w:szCs w:val="22"/>
        </w:rPr>
        <w:t xml:space="preserve">, </w:t>
      </w:r>
      <w:r w:rsidR="002B744E" w:rsidRPr="005A55BE">
        <w:rPr>
          <w:rFonts w:ascii="Times New Roman" w:hAnsi="Times New Roman"/>
          <w:sz w:val="22"/>
          <w:szCs w:val="22"/>
        </w:rPr>
        <w:t xml:space="preserve">o którym mowa w </w:t>
      </w:r>
      <w:r w:rsidR="002B744E" w:rsidRPr="005A55BE">
        <w:rPr>
          <w:rFonts w:ascii="Times New Roman" w:hAnsi="Times New Roman"/>
          <w:sz w:val="22"/>
          <w:szCs w:val="22"/>
          <w:lang w:val="pl-PL"/>
        </w:rPr>
        <w:t>R</w:t>
      </w:r>
      <w:proofErr w:type="spellStart"/>
      <w:r w:rsidRPr="005A55BE">
        <w:rPr>
          <w:rFonts w:ascii="Times New Roman" w:hAnsi="Times New Roman"/>
          <w:sz w:val="22"/>
          <w:szCs w:val="22"/>
        </w:rPr>
        <w:t>ozdziale</w:t>
      </w:r>
      <w:proofErr w:type="spellEnd"/>
      <w:r w:rsidRPr="005A55BE">
        <w:rPr>
          <w:rFonts w:ascii="Times New Roman" w:hAnsi="Times New Roman"/>
          <w:sz w:val="22"/>
          <w:szCs w:val="22"/>
        </w:rPr>
        <w:t xml:space="preserve"> IX</w:t>
      </w:r>
      <w:r w:rsidR="002B744E" w:rsidRPr="005A55BE">
        <w:rPr>
          <w:rFonts w:ascii="Times New Roman" w:hAnsi="Times New Roman"/>
          <w:sz w:val="22"/>
          <w:szCs w:val="22"/>
        </w:rPr>
        <w:t xml:space="preserve">, </w:t>
      </w:r>
      <w:r w:rsidR="002B744E" w:rsidRPr="005A55BE">
        <w:rPr>
          <w:rFonts w:ascii="Times New Roman" w:hAnsi="Times New Roman"/>
          <w:sz w:val="22"/>
          <w:szCs w:val="22"/>
          <w:lang w:val="pl-PL"/>
        </w:rPr>
        <w:t>P</w:t>
      </w:r>
      <w:proofErr w:type="spellStart"/>
      <w:r w:rsidRPr="005A55BE">
        <w:rPr>
          <w:rFonts w:ascii="Times New Roman" w:hAnsi="Times New Roman"/>
          <w:sz w:val="22"/>
          <w:szCs w:val="22"/>
        </w:rPr>
        <w:t>odrozdziale</w:t>
      </w:r>
      <w:proofErr w:type="spellEnd"/>
      <w:r w:rsidRPr="005A55BE">
        <w:rPr>
          <w:rFonts w:ascii="Times New Roman" w:hAnsi="Times New Roman"/>
          <w:sz w:val="22"/>
          <w:szCs w:val="22"/>
        </w:rPr>
        <w:t xml:space="preserve"> IX.A ust. 2 pkt </w:t>
      </w:r>
      <w:r w:rsidRPr="005A55BE">
        <w:rPr>
          <w:rFonts w:ascii="Times New Roman" w:hAnsi="Times New Roman"/>
          <w:bCs/>
          <w:sz w:val="22"/>
          <w:szCs w:val="22"/>
        </w:rPr>
        <w:t>1 i 2</w:t>
      </w:r>
      <w:r w:rsidRPr="005A55BE">
        <w:rPr>
          <w:rFonts w:ascii="Times New Roman" w:hAnsi="Times New Roman"/>
          <w:b/>
          <w:bCs/>
          <w:sz w:val="22"/>
          <w:szCs w:val="22"/>
        </w:rPr>
        <w:t xml:space="preserve">, </w:t>
      </w:r>
      <w:r w:rsidRPr="005A55BE">
        <w:rPr>
          <w:rFonts w:ascii="Times New Roman" w:hAnsi="Times New Roman"/>
          <w:sz w:val="22"/>
          <w:szCs w:val="22"/>
        </w:rPr>
        <w:t>odpowiednio - Załącznik nr 4 do SIWZ (w oryginale) i Załącz</w:t>
      </w:r>
      <w:r w:rsidR="005A55BE">
        <w:rPr>
          <w:rFonts w:ascii="Times New Roman" w:hAnsi="Times New Roman"/>
          <w:sz w:val="22"/>
          <w:szCs w:val="22"/>
        </w:rPr>
        <w:t>nik nr 3 do SIWZ (w oryginale)</w:t>
      </w:r>
      <w:r w:rsidRPr="005A55BE">
        <w:rPr>
          <w:rFonts w:ascii="Times New Roman" w:hAnsi="Times New Roman"/>
          <w:sz w:val="22"/>
          <w:szCs w:val="22"/>
        </w:rPr>
        <w:t>;</w:t>
      </w:r>
    </w:p>
    <w:p w14:paraId="14C8CB12" w14:textId="475C9BA4" w:rsidR="00374850" w:rsidRPr="005A55BE" w:rsidRDefault="00374850" w:rsidP="005A55BE">
      <w:pPr>
        <w:pStyle w:val="Akapitzlist"/>
        <w:widowControl w:val="0"/>
        <w:numPr>
          <w:ilvl w:val="0"/>
          <w:numId w:val="24"/>
        </w:numPr>
        <w:tabs>
          <w:tab w:val="left" w:pos="817"/>
        </w:tabs>
        <w:spacing w:line="276" w:lineRule="auto"/>
        <w:contextualSpacing/>
        <w:rPr>
          <w:rFonts w:ascii="Times New Roman" w:hAnsi="Times New Roman"/>
          <w:sz w:val="22"/>
          <w:szCs w:val="22"/>
        </w:rPr>
      </w:pPr>
      <w:r w:rsidRPr="005A55BE">
        <w:rPr>
          <w:rFonts w:ascii="Times New Roman" w:hAnsi="Times New Roman"/>
          <w:sz w:val="22"/>
          <w:szCs w:val="22"/>
        </w:rPr>
        <w:t xml:space="preserve">Pełnomocnictwo </w:t>
      </w:r>
      <w:r w:rsidRPr="005A55BE">
        <w:rPr>
          <w:rFonts w:ascii="Times New Roman" w:hAnsi="Times New Roman"/>
          <w:sz w:val="22"/>
          <w:szCs w:val="22"/>
          <w:u w:val="single"/>
        </w:rPr>
        <w:t>(w oryginale lub kopii uwierzytelnionej przez notariusza)</w:t>
      </w:r>
      <w:r w:rsidRPr="005A55BE">
        <w:rPr>
          <w:rFonts w:ascii="Times New Roman" w:hAnsi="Times New Roman"/>
          <w:sz w:val="22"/>
          <w:szCs w:val="22"/>
        </w:rPr>
        <w:t xml:space="preserve"> do działania w</w:t>
      </w:r>
      <w:r w:rsidR="005A55BE">
        <w:rPr>
          <w:rFonts w:ascii="Times New Roman" w:hAnsi="Times New Roman"/>
          <w:sz w:val="22"/>
          <w:szCs w:val="22"/>
          <w:lang w:val="pl-PL"/>
        </w:rPr>
        <w:t> </w:t>
      </w:r>
      <w:r w:rsidRPr="005A55BE">
        <w:rPr>
          <w:rFonts w:ascii="Times New Roman" w:hAnsi="Times New Roman"/>
          <w:sz w:val="22"/>
          <w:szCs w:val="22"/>
        </w:rPr>
        <w:t>imieniu wykonawcy</w:t>
      </w:r>
    </w:p>
    <w:p w14:paraId="76231DAB" w14:textId="77777777" w:rsidR="002B744E" w:rsidRPr="005A55BE" w:rsidRDefault="002B744E" w:rsidP="005A55BE">
      <w:pPr>
        <w:pStyle w:val="Akapitzlist"/>
        <w:widowControl w:val="0"/>
        <w:numPr>
          <w:ilvl w:val="0"/>
          <w:numId w:val="24"/>
        </w:numPr>
        <w:tabs>
          <w:tab w:val="left" w:pos="817"/>
        </w:tabs>
        <w:spacing w:line="276" w:lineRule="auto"/>
        <w:contextualSpacing/>
        <w:rPr>
          <w:rFonts w:ascii="Times New Roman" w:hAnsi="Times New Roman"/>
          <w:sz w:val="22"/>
          <w:szCs w:val="22"/>
        </w:rPr>
      </w:pPr>
      <w:r w:rsidRPr="005A55BE">
        <w:rPr>
          <w:rFonts w:ascii="Times New Roman" w:hAnsi="Times New Roman"/>
          <w:bCs/>
          <w:iCs/>
          <w:sz w:val="22"/>
          <w:szCs w:val="22"/>
          <w:lang w:val="pl-PL"/>
        </w:rPr>
        <w:t xml:space="preserve">Dokumenty i informacje o których mowa w Rozdziale IX, </w:t>
      </w:r>
      <w:r w:rsidRPr="005A55BE">
        <w:rPr>
          <w:rFonts w:ascii="Times New Roman" w:hAnsi="Times New Roman"/>
          <w:sz w:val="22"/>
          <w:szCs w:val="22"/>
          <w:lang w:val="pl-PL"/>
        </w:rPr>
        <w:t>P</w:t>
      </w:r>
      <w:proofErr w:type="spellStart"/>
      <w:r w:rsidRPr="005A55BE">
        <w:rPr>
          <w:rFonts w:ascii="Times New Roman" w:hAnsi="Times New Roman"/>
          <w:sz w:val="22"/>
          <w:szCs w:val="22"/>
        </w:rPr>
        <w:t>odrozdziale</w:t>
      </w:r>
      <w:proofErr w:type="spellEnd"/>
      <w:r w:rsidRPr="005A55BE">
        <w:rPr>
          <w:rFonts w:ascii="Times New Roman" w:hAnsi="Times New Roman"/>
          <w:sz w:val="22"/>
          <w:szCs w:val="22"/>
        </w:rPr>
        <w:t xml:space="preserve"> IX.</w:t>
      </w:r>
      <w:r w:rsidRPr="005A55BE">
        <w:rPr>
          <w:rFonts w:ascii="Times New Roman" w:hAnsi="Times New Roman"/>
          <w:sz w:val="22"/>
          <w:szCs w:val="22"/>
          <w:lang w:val="pl-PL"/>
        </w:rPr>
        <w:t>C.</w:t>
      </w:r>
      <w:r w:rsidRPr="005A55BE">
        <w:rPr>
          <w:rFonts w:ascii="Times New Roman" w:hAnsi="Times New Roman"/>
          <w:bCs/>
          <w:iCs/>
          <w:sz w:val="22"/>
          <w:szCs w:val="22"/>
          <w:lang w:val="pl-PL"/>
        </w:rPr>
        <w:t xml:space="preserve"> </w:t>
      </w:r>
    </w:p>
    <w:p w14:paraId="3C3628CD" w14:textId="77777777" w:rsidR="00374850" w:rsidRPr="005A55BE" w:rsidRDefault="00374850" w:rsidP="005A55BE">
      <w:pPr>
        <w:pStyle w:val="Akapitzlist"/>
        <w:widowControl w:val="0"/>
        <w:numPr>
          <w:ilvl w:val="0"/>
          <w:numId w:val="24"/>
        </w:numPr>
        <w:tabs>
          <w:tab w:val="left" w:pos="817"/>
        </w:tabs>
        <w:spacing w:line="276" w:lineRule="auto"/>
        <w:contextualSpacing/>
        <w:rPr>
          <w:rFonts w:ascii="Times New Roman" w:hAnsi="Times New Roman"/>
          <w:sz w:val="22"/>
          <w:szCs w:val="22"/>
        </w:rPr>
      </w:pPr>
      <w:r w:rsidRPr="005A55BE">
        <w:rPr>
          <w:rFonts w:ascii="Times New Roman" w:hAnsi="Times New Roman"/>
          <w:bCs/>
          <w:iCs/>
          <w:sz w:val="22"/>
          <w:szCs w:val="22"/>
        </w:rPr>
        <w:t xml:space="preserve">Oświadczenie i Wykazy określone w Załącznikach nr 5 – </w:t>
      </w:r>
      <w:r w:rsidR="00DA7416" w:rsidRPr="005A55BE">
        <w:rPr>
          <w:rFonts w:ascii="Times New Roman" w:hAnsi="Times New Roman"/>
          <w:bCs/>
          <w:iCs/>
          <w:sz w:val="22"/>
          <w:szCs w:val="22"/>
          <w:lang w:val="pl-PL"/>
        </w:rPr>
        <w:t>7</w:t>
      </w:r>
      <w:r w:rsidRPr="005A55BE">
        <w:rPr>
          <w:rFonts w:ascii="Times New Roman" w:hAnsi="Times New Roman"/>
          <w:bCs/>
          <w:iCs/>
          <w:sz w:val="22"/>
          <w:szCs w:val="22"/>
        </w:rPr>
        <w:t xml:space="preserve"> SIWZ.</w:t>
      </w:r>
    </w:p>
    <w:p w14:paraId="04C807BC" w14:textId="572A6901" w:rsidR="00374850" w:rsidRPr="005A55BE" w:rsidRDefault="00374850" w:rsidP="005A55BE">
      <w:pPr>
        <w:widowControl w:val="0"/>
        <w:numPr>
          <w:ilvl w:val="0"/>
          <w:numId w:val="11"/>
        </w:numPr>
        <w:tabs>
          <w:tab w:val="left" w:pos="341"/>
        </w:tabs>
        <w:spacing w:after="0"/>
        <w:ind w:left="425" w:hanging="425"/>
        <w:jc w:val="both"/>
        <w:rPr>
          <w:rFonts w:ascii="Times New Roman" w:eastAsia="Times New Roman" w:hAnsi="Times New Roman" w:cs="Times New Roman"/>
        </w:rPr>
      </w:pPr>
      <w:r w:rsidRPr="005A55BE">
        <w:rPr>
          <w:rFonts w:ascii="Times New Roman" w:eastAsia="Times New Roman" w:hAnsi="Times New Roman" w:cs="Times New Roman"/>
        </w:rPr>
        <w:t>Oświadczenia, o których mowa w rozporządzeniu Ministra Rozwoju z dnia 26 lipca 2016 r. w</w:t>
      </w:r>
      <w:r w:rsidR="005A55BE">
        <w:rPr>
          <w:rFonts w:ascii="Times New Roman" w:eastAsia="Times New Roman" w:hAnsi="Times New Roman" w:cs="Times New Roman"/>
        </w:rPr>
        <w:t> </w:t>
      </w:r>
      <w:r w:rsidRPr="005A55BE">
        <w:rPr>
          <w:rFonts w:ascii="Times New Roman" w:eastAsia="Times New Roman" w:hAnsi="Times New Roman" w:cs="Times New Roman"/>
        </w:rPr>
        <w:t>sprawie rodzajów dokumentów, jakich może żądać zamawiający od wykonawcy w</w:t>
      </w:r>
      <w:r w:rsidR="005A55BE">
        <w:rPr>
          <w:rFonts w:ascii="Times New Roman" w:eastAsia="Times New Roman" w:hAnsi="Times New Roman" w:cs="Times New Roman"/>
        </w:rPr>
        <w:t> </w:t>
      </w:r>
      <w:r w:rsidRPr="005A55BE">
        <w:rPr>
          <w:rFonts w:ascii="Times New Roman" w:eastAsia="Times New Roman" w:hAnsi="Times New Roman" w:cs="Times New Roman"/>
        </w:rPr>
        <w:t>postępowaniu o udzielenie zamówienia (Dz.U. z.2016 r., poz.1126) dotyczące Wykonawcy i</w:t>
      </w:r>
      <w:r w:rsidR="005A55BE">
        <w:rPr>
          <w:rFonts w:ascii="Times New Roman" w:eastAsia="Times New Roman" w:hAnsi="Times New Roman" w:cs="Times New Roman"/>
        </w:rPr>
        <w:t> </w:t>
      </w:r>
      <w:r w:rsidRPr="005A55BE">
        <w:rPr>
          <w:rFonts w:ascii="Times New Roman" w:eastAsia="Times New Roman" w:hAnsi="Times New Roman" w:cs="Times New Roman"/>
        </w:rPr>
        <w:t xml:space="preserve">innych podmiotów, na których zdolnościach lub sytuacji polega Wykonawca na zasadach określonych w art. 22a ustawy </w:t>
      </w:r>
      <w:proofErr w:type="spellStart"/>
      <w:r w:rsidRPr="005A55BE">
        <w:rPr>
          <w:rFonts w:ascii="Times New Roman" w:eastAsia="Times New Roman" w:hAnsi="Times New Roman" w:cs="Times New Roman"/>
        </w:rPr>
        <w:t>Pzp</w:t>
      </w:r>
      <w:proofErr w:type="spellEnd"/>
      <w:r w:rsidRPr="005A55BE">
        <w:rPr>
          <w:rFonts w:ascii="Times New Roman" w:eastAsia="Times New Roman" w:hAnsi="Times New Roman" w:cs="Times New Roman"/>
        </w:rPr>
        <w:t>, składane są w oryginale.</w:t>
      </w:r>
    </w:p>
    <w:p w14:paraId="08DD60D0" w14:textId="771D0557" w:rsidR="00374850" w:rsidRPr="005A55BE" w:rsidRDefault="00374850" w:rsidP="005A55BE">
      <w:pPr>
        <w:widowControl w:val="0"/>
        <w:numPr>
          <w:ilvl w:val="0"/>
          <w:numId w:val="11"/>
        </w:numPr>
        <w:tabs>
          <w:tab w:val="left" w:pos="426"/>
        </w:tabs>
        <w:spacing w:after="0"/>
        <w:ind w:left="425" w:hanging="425"/>
        <w:jc w:val="both"/>
        <w:rPr>
          <w:rFonts w:ascii="Times New Roman" w:eastAsia="Times New Roman" w:hAnsi="Times New Roman" w:cs="Times New Roman"/>
        </w:rPr>
      </w:pPr>
      <w:r w:rsidRPr="005A55BE">
        <w:rPr>
          <w:rFonts w:ascii="Times New Roman" w:eastAsia="Times New Roman" w:hAnsi="Times New Roman" w:cs="Times New Roman"/>
        </w:rPr>
        <w:t>Dokumenty, o których mowa w ww. rozporządzeniu, inne niż oświadczenia, o których mowa w</w:t>
      </w:r>
      <w:r w:rsidR="005A55BE">
        <w:rPr>
          <w:rFonts w:ascii="Times New Roman" w:eastAsia="Times New Roman" w:hAnsi="Times New Roman" w:cs="Times New Roman"/>
        </w:rPr>
        <w:t> </w:t>
      </w:r>
      <w:r w:rsidRPr="005A55BE">
        <w:rPr>
          <w:rFonts w:ascii="Times New Roman" w:eastAsia="Times New Roman" w:hAnsi="Times New Roman" w:cs="Times New Roman"/>
        </w:rPr>
        <w:t>ust.7, składane są w oryginale lub kopii poświadczonej za zgodność z oryginałem.</w:t>
      </w:r>
    </w:p>
    <w:p w14:paraId="2FD7B0CE" w14:textId="77777777" w:rsidR="00374850" w:rsidRPr="005A55BE" w:rsidRDefault="00374850" w:rsidP="005A55BE">
      <w:pPr>
        <w:widowControl w:val="0"/>
        <w:numPr>
          <w:ilvl w:val="0"/>
          <w:numId w:val="11"/>
        </w:numPr>
        <w:tabs>
          <w:tab w:val="left" w:pos="426"/>
        </w:tabs>
        <w:spacing w:after="0"/>
        <w:ind w:left="425" w:hanging="425"/>
        <w:jc w:val="both"/>
        <w:rPr>
          <w:rFonts w:ascii="Times New Roman" w:eastAsia="Times New Roman" w:hAnsi="Times New Roman" w:cs="Times New Roman"/>
        </w:rPr>
      </w:pPr>
      <w:r w:rsidRPr="005A55BE">
        <w:rPr>
          <w:rFonts w:ascii="Times New Roman" w:eastAsia="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które każdego z nich dotyczą.</w:t>
      </w:r>
    </w:p>
    <w:p w14:paraId="00A68CE1" w14:textId="77777777" w:rsidR="00374850" w:rsidRPr="005A55BE" w:rsidRDefault="00374850" w:rsidP="005A55BE">
      <w:pPr>
        <w:widowControl w:val="0"/>
        <w:numPr>
          <w:ilvl w:val="0"/>
          <w:numId w:val="11"/>
        </w:numPr>
        <w:tabs>
          <w:tab w:val="left" w:pos="284"/>
        </w:tabs>
        <w:spacing w:after="0"/>
        <w:ind w:left="426" w:hanging="426"/>
        <w:jc w:val="both"/>
        <w:rPr>
          <w:rFonts w:ascii="Times New Roman" w:eastAsia="Times New Roman" w:hAnsi="Times New Roman" w:cs="Times New Roman"/>
        </w:rPr>
      </w:pPr>
      <w:r w:rsidRPr="005A55BE">
        <w:rPr>
          <w:rFonts w:ascii="Times New Roman" w:eastAsia="Times New Roman" w:hAnsi="Times New Roman" w:cs="Times New Roman"/>
        </w:rPr>
        <w:t xml:space="preserve">Wykonawcy mogą wspólnie ubiegać się o udzielenie zamówienia. Wykonawcy występujący wspólnie, ustanawiają </w:t>
      </w:r>
      <w:r w:rsidRPr="005A55BE">
        <w:rPr>
          <w:rFonts w:ascii="Times New Roman" w:eastAsia="Times New Roman" w:hAnsi="Times New Roman" w:cs="Times New Roman"/>
          <w:u w:val="single"/>
        </w:rPr>
        <w:t>na piśmie pełnomocnika</w:t>
      </w:r>
      <w:r w:rsidRPr="005A55BE">
        <w:rPr>
          <w:rFonts w:ascii="Times New Roman" w:eastAsia="Times New Roman" w:hAnsi="Times New Roman" w:cs="Times New Roman"/>
        </w:rPr>
        <w:t xml:space="preserve"> do reprezentowania ich w postępowaniu albo reprezentowania w postępowaniu i zawarcia umowy zgodnie z art. 23 ust. 2 ustawy </w:t>
      </w:r>
      <w:proofErr w:type="spellStart"/>
      <w:r w:rsidRPr="005A55BE">
        <w:rPr>
          <w:rFonts w:ascii="Times New Roman" w:eastAsia="Times New Roman" w:hAnsi="Times New Roman" w:cs="Times New Roman"/>
        </w:rPr>
        <w:t>Pzp</w:t>
      </w:r>
      <w:proofErr w:type="spellEnd"/>
      <w:r w:rsidRPr="005A55BE">
        <w:rPr>
          <w:rFonts w:ascii="Times New Roman" w:eastAsia="Times New Roman" w:hAnsi="Times New Roman" w:cs="Times New Roman"/>
        </w:rPr>
        <w:t>.</w:t>
      </w:r>
    </w:p>
    <w:p w14:paraId="10775681" w14:textId="77777777" w:rsidR="00374850" w:rsidRPr="005A55BE" w:rsidRDefault="00374850" w:rsidP="005A55BE">
      <w:pPr>
        <w:widowControl w:val="0"/>
        <w:numPr>
          <w:ilvl w:val="0"/>
          <w:numId w:val="11"/>
        </w:numPr>
        <w:tabs>
          <w:tab w:val="left" w:pos="408"/>
        </w:tabs>
        <w:spacing w:after="0"/>
        <w:ind w:left="284" w:hanging="284"/>
        <w:jc w:val="both"/>
        <w:rPr>
          <w:rFonts w:ascii="Times New Roman" w:eastAsia="Times New Roman" w:hAnsi="Times New Roman" w:cs="Times New Roman"/>
        </w:rPr>
      </w:pPr>
      <w:r w:rsidRPr="005A55BE">
        <w:rPr>
          <w:rFonts w:ascii="Times New Roman" w:eastAsia="Times New Roman" w:hAnsi="Times New Roman" w:cs="Times New Roman"/>
        </w:rPr>
        <w:t xml:space="preserve">Wykonawcy, występujący wspólnie, ponoszą solidarną odpowiedzialność za wykonanie umowy - art. 141 ustawy </w:t>
      </w:r>
      <w:proofErr w:type="spellStart"/>
      <w:r w:rsidRPr="005A55BE">
        <w:rPr>
          <w:rFonts w:ascii="Times New Roman" w:eastAsia="Times New Roman" w:hAnsi="Times New Roman" w:cs="Times New Roman"/>
        </w:rPr>
        <w:t>Pzp</w:t>
      </w:r>
      <w:proofErr w:type="spellEnd"/>
      <w:r w:rsidRPr="005A55BE">
        <w:rPr>
          <w:rFonts w:ascii="Times New Roman" w:eastAsia="Times New Roman" w:hAnsi="Times New Roman" w:cs="Times New Roman"/>
        </w:rPr>
        <w:t>,</w:t>
      </w:r>
    </w:p>
    <w:p w14:paraId="4D3E4045" w14:textId="77777777" w:rsidR="00BA1A97" w:rsidRPr="005A55BE" w:rsidRDefault="00374850" w:rsidP="005A55BE">
      <w:pPr>
        <w:widowControl w:val="0"/>
        <w:numPr>
          <w:ilvl w:val="0"/>
          <w:numId w:val="11"/>
        </w:numPr>
        <w:tabs>
          <w:tab w:val="left" w:pos="408"/>
        </w:tabs>
        <w:spacing w:after="0"/>
        <w:ind w:left="426" w:hanging="426"/>
        <w:jc w:val="both"/>
        <w:rPr>
          <w:rFonts w:ascii="Times New Roman" w:eastAsia="Times New Roman" w:hAnsi="Times New Roman" w:cs="Times New Roman"/>
        </w:rPr>
      </w:pPr>
      <w:r w:rsidRPr="005A55BE">
        <w:rPr>
          <w:rFonts w:ascii="Times New Roman" w:eastAsia="Times New Roman" w:hAnsi="Times New Roman" w:cs="Times New Roman"/>
        </w:rPr>
        <w:t>Ofertę, zawierającą wymagane dokumenty i oświadczenia, należy złożyć w zamkniętej kopercie /opakowaniu/ do Zamawiającego na adres:</w:t>
      </w:r>
      <w:bookmarkStart w:id="10" w:name="bookmark12"/>
    </w:p>
    <w:p w14:paraId="68347F41" w14:textId="77777777" w:rsidR="00BA1A97" w:rsidRPr="005A55BE" w:rsidRDefault="00BA1A97" w:rsidP="00BA1A97">
      <w:pPr>
        <w:widowControl w:val="0"/>
        <w:tabs>
          <w:tab w:val="left" w:pos="408"/>
        </w:tabs>
        <w:spacing w:after="0"/>
        <w:jc w:val="center"/>
        <w:rPr>
          <w:rFonts w:ascii="Times New Roman" w:hAnsi="Times New Roman" w:cs="Times New Roman"/>
          <w:b/>
          <w:bCs/>
        </w:rPr>
      </w:pPr>
      <w:r w:rsidRPr="005A55BE">
        <w:rPr>
          <w:rFonts w:ascii="Times New Roman" w:hAnsi="Times New Roman" w:cs="Times New Roman"/>
        </w:rPr>
        <w:t>S</w:t>
      </w:r>
      <w:r w:rsidRPr="005A55BE">
        <w:rPr>
          <w:rFonts w:ascii="Times New Roman" w:hAnsi="Times New Roman" w:cs="Times New Roman"/>
          <w:b/>
          <w:bCs/>
        </w:rPr>
        <w:t>pecjalny Ośrodek Szkolno-Wychowawczy nr 6 im. mjr. Hieronima Baranowskiego</w:t>
      </w:r>
    </w:p>
    <w:p w14:paraId="4102BD3A" w14:textId="77777777" w:rsidR="00BA1A97" w:rsidRPr="005A55BE" w:rsidRDefault="00BA1A97" w:rsidP="00BA1A97">
      <w:pPr>
        <w:widowControl w:val="0"/>
        <w:tabs>
          <w:tab w:val="left" w:pos="408"/>
        </w:tabs>
        <w:spacing w:after="0"/>
        <w:jc w:val="center"/>
        <w:rPr>
          <w:rFonts w:ascii="Times New Roman" w:hAnsi="Times New Roman" w:cs="Times New Roman"/>
          <w:b/>
          <w:bCs/>
        </w:rPr>
      </w:pPr>
      <w:r w:rsidRPr="005A55BE">
        <w:rPr>
          <w:rFonts w:ascii="Times New Roman" w:hAnsi="Times New Roman" w:cs="Times New Roman"/>
          <w:b/>
          <w:bCs/>
        </w:rPr>
        <w:t>ul. Dziewanny 24</w:t>
      </w:r>
    </w:p>
    <w:p w14:paraId="21222108" w14:textId="77777777" w:rsidR="008535F4" w:rsidRPr="005A55BE" w:rsidRDefault="00BA1A97" w:rsidP="00BA1A97">
      <w:pPr>
        <w:widowControl w:val="0"/>
        <w:tabs>
          <w:tab w:val="left" w:pos="408"/>
        </w:tabs>
        <w:spacing w:after="0"/>
        <w:jc w:val="center"/>
        <w:rPr>
          <w:rFonts w:ascii="Times New Roman" w:eastAsia="Times New Roman" w:hAnsi="Times New Roman" w:cs="Times New Roman"/>
        </w:rPr>
      </w:pPr>
      <w:r w:rsidRPr="005A55BE">
        <w:rPr>
          <w:rFonts w:ascii="Times New Roman" w:hAnsi="Times New Roman" w:cs="Times New Roman"/>
          <w:b/>
          <w:bCs/>
        </w:rPr>
        <w:t>91-866 Łódź</w:t>
      </w:r>
      <w:r w:rsidR="008535F4" w:rsidRPr="005A55BE">
        <w:rPr>
          <w:rFonts w:ascii="Times New Roman" w:eastAsia="Times New Roman" w:hAnsi="Times New Roman" w:cs="Times New Roman"/>
          <w:b/>
        </w:rPr>
        <w:t xml:space="preserve"> </w:t>
      </w:r>
    </w:p>
    <w:p w14:paraId="3559E3E8" w14:textId="77777777" w:rsidR="00374850" w:rsidRPr="005A55BE" w:rsidRDefault="00374850" w:rsidP="008535F4">
      <w:pPr>
        <w:spacing w:after="0"/>
        <w:ind w:left="720" w:firstLine="23"/>
        <w:jc w:val="center"/>
        <w:rPr>
          <w:rFonts w:ascii="Times New Roman" w:eastAsia="Times New Roman" w:hAnsi="Times New Roman" w:cs="Times New Roman"/>
        </w:rPr>
      </w:pPr>
      <w:r w:rsidRPr="005A55BE">
        <w:rPr>
          <w:rFonts w:ascii="Times New Roman" w:eastAsia="Times New Roman" w:hAnsi="Times New Roman" w:cs="Times New Roman"/>
        </w:rPr>
        <w:t>oraz opisać odpowiednio:</w:t>
      </w:r>
      <w:r w:rsidRPr="005A55BE">
        <w:rPr>
          <w:rFonts w:ascii="Times New Roman" w:eastAsia="Times New Roman" w:hAnsi="Times New Roman" w:cs="Times New Roman"/>
        </w:rPr>
        <w:tab/>
      </w:r>
      <w:bookmarkEnd w:id="10"/>
    </w:p>
    <w:p w14:paraId="5489175E" w14:textId="77777777" w:rsidR="00132814" w:rsidRPr="00D74A16" w:rsidRDefault="00374850" w:rsidP="00132814">
      <w:pPr>
        <w:contextualSpacing/>
        <w:jc w:val="center"/>
        <w:rPr>
          <w:rFonts w:ascii="Times New Roman" w:hAnsi="Times New Roman" w:cs="Times New Roman"/>
          <w:b/>
        </w:rPr>
      </w:pPr>
      <w:r w:rsidRPr="005A55BE">
        <w:rPr>
          <w:rFonts w:ascii="Times New Roman" w:hAnsi="Times New Roman"/>
          <w:b/>
          <w:bCs/>
        </w:rPr>
        <w:t>„Oferta</w:t>
      </w:r>
      <w:r w:rsidR="008535F4" w:rsidRPr="005A55BE">
        <w:rPr>
          <w:rFonts w:ascii="Times New Roman" w:hAnsi="Times New Roman"/>
          <w:b/>
          <w:bCs/>
        </w:rPr>
        <w:t xml:space="preserve"> w postępowaniu o udzielenie zamówienia publicznego  </w:t>
      </w:r>
      <w:r w:rsidRPr="005A55BE">
        <w:rPr>
          <w:rFonts w:ascii="Times New Roman" w:hAnsi="Times New Roman"/>
          <w:b/>
          <w:bCs/>
        </w:rPr>
        <w:t xml:space="preserve"> </w:t>
      </w:r>
      <w:r w:rsidR="00132814" w:rsidRPr="005A55BE">
        <w:rPr>
          <w:rFonts w:ascii="Times New Roman" w:hAnsi="Times New Roman"/>
          <w:b/>
        </w:rPr>
        <w:t xml:space="preserve">kompleksowe zaprojektowanie i budowę budynku pawilonu edukacyjnego wraz z urządzeniami towarzyszącymi i zagospodarowaniem terenu przy budynku, dostawę i montaż pierwszego wyposażenia obiektu oraz opracowanie dokumentacji dla realizacji inwestycji i prowadzenie czynności w celu uzyskania </w:t>
      </w:r>
      <w:r w:rsidR="00132814" w:rsidRPr="00D74A16">
        <w:rPr>
          <w:rFonts w:ascii="Times New Roman" w:hAnsi="Times New Roman"/>
          <w:b/>
        </w:rPr>
        <w:t>decyzji administracyjnych</w:t>
      </w:r>
      <w:r w:rsidRPr="00D74A16">
        <w:rPr>
          <w:rFonts w:ascii="Times New Roman" w:hAnsi="Times New Roman"/>
          <w:b/>
        </w:rPr>
        <w:t xml:space="preserve"> – </w:t>
      </w:r>
      <w:r w:rsidR="00CD40E4" w:rsidRPr="00D74A16">
        <w:rPr>
          <w:rFonts w:ascii="Times New Roman" w:hAnsi="Times New Roman" w:cs="Times New Roman"/>
          <w:b/>
        </w:rPr>
        <w:t>SOSW6.26.3</w:t>
      </w:r>
      <w:r w:rsidR="00132814" w:rsidRPr="00D74A16">
        <w:rPr>
          <w:rFonts w:ascii="Times New Roman" w:hAnsi="Times New Roman" w:cs="Times New Roman"/>
          <w:b/>
        </w:rPr>
        <w:t>.2018.</w:t>
      </w:r>
    </w:p>
    <w:p w14:paraId="2A52540E" w14:textId="55A4BD17" w:rsidR="00374850" w:rsidRPr="005A55BE" w:rsidRDefault="00374850" w:rsidP="00132814">
      <w:pPr>
        <w:contextualSpacing/>
        <w:jc w:val="center"/>
        <w:rPr>
          <w:rFonts w:ascii="Times New Roman" w:hAnsi="Times New Roman"/>
          <w:b/>
          <w:bCs/>
        </w:rPr>
      </w:pPr>
      <w:r w:rsidRPr="00D74A16">
        <w:rPr>
          <w:rFonts w:ascii="Times New Roman" w:hAnsi="Times New Roman"/>
          <w:b/>
          <w:bCs/>
        </w:rPr>
        <w:t xml:space="preserve">Nie otwierać przed godz. 10:30 w dniu </w:t>
      </w:r>
      <w:r w:rsidR="004C00D9" w:rsidRPr="00D74A16">
        <w:rPr>
          <w:rFonts w:ascii="Times New Roman" w:hAnsi="Times New Roman"/>
          <w:b/>
          <w:bCs/>
        </w:rPr>
        <w:t>30</w:t>
      </w:r>
      <w:r w:rsidR="005A55BE" w:rsidRPr="00D74A16">
        <w:rPr>
          <w:rFonts w:ascii="Times New Roman" w:hAnsi="Times New Roman"/>
          <w:b/>
          <w:bCs/>
        </w:rPr>
        <w:t>.04</w:t>
      </w:r>
      <w:r w:rsidR="0095061B" w:rsidRPr="00D74A16">
        <w:rPr>
          <w:rFonts w:ascii="Times New Roman" w:hAnsi="Times New Roman"/>
          <w:b/>
          <w:bCs/>
        </w:rPr>
        <w:t>.2018 r.”</w:t>
      </w:r>
    </w:p>
    <w:p w14:paraId="336F6DEF" w14:textId="3E0AF93D" w:rsidR="00374850" w:rsidRPr="005A55BE" w:rsidRDefault="00374850" w:rsidP="001B42A9">
      <w:pPr>
        <w:pStyle w:val="Akapitzlist"/>
        <w:numPr>
          <w:ilvl w:val="0"/>
          <w:numId w:val="25"/>
        </w:numPr>
        <w:spacing w:line="276" w:lineRule="auto"/>
        <w:ind w:left="426"/>
        <w:contextualSpacing/>
        <w:rPr>
          <w:rFonts w:ascii="Times New Roman" w:hAnsi="Times New Roman"/>
          <w:sz w:val="22"/>
          <w:szCs w:val="22"/>
        </w:rPr>
      </w:pPr>
      <w:r w:rsidRPr="005A55BE">
        <w:rPr>
          <w:rFonts w:ascii="Times New Roman" w:hAnsi="Times New Roman"/>
          <w:sz w:val="22"/>
          <w:szCs w:val="22"/>
        </w:rPr>
        <w:lastRenderedPageBreak/>
        <w:t>Nie ujawnia się informacji stanowiących tajemnicę przedsiębiorstwa w rozumieniu przepisów o</w:t>
      </w:r>
      <w:r w:rsidR="005A55BE">
        <w:rPr>
          <w:rFonts w:ascii="Times New Roman" w:hAnsi="Times New Roman"/>
          <w:sz w:val="22"/>
          <w:szCs w:val="22"/>
          <w:lang w:val="pl-PL"/>
        </w:rPr>
        <w:t> </w:t>
      </w:r>
      <w:r w:rsidRPr="005A55BE">
        <w:rPr>
          <w:rFonts w:ascii="Times New Roman" w:hAnsi="Times New Roman"/>
          <w:sz w:val="22"/>
          <w:szCs w:val="22"/>
        </w:rPr>
        <w:t xml:space="preserve">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ust.4 ustawy </w:t>
      </w:r>
      <w:proofErr w:type="spellStart"/>
      <w:r w:rsidRPr="005A55BE">
        <w:rPr>
          <w:rFonts w:ascii="Times New Roman" w:hAnsi="Times New Roman"/>
          <w:sz w:val="22"/>
          <w:szCs w:val="22"/>
        </w:rPr>
        <w:t>Pzp</w:t>
      </w:r>
      <w:proofErr w:type="spellEnd"/>
      <w:r w:rsidRPr="005A55BE">
        <w:rPr>
          <w:rFonts w:ascii="Times New Roman" w:hAnsi="Times New Roman"/>
          <w:sz w:val="22"/>
          <w:szCs w:val="22"/>
        </w:rPr>
        <w:t>.</w:t>
      </w:r>
    </w:p>
    <w:p w14:paraId="54D9434A" w14:textId="77777777" w:rsidR="00374850" w:rsidRPr="005A55BE" w:rsidRDefault="00374850" w:rsidP="001B42A9">
      <w:pPr>
        <w:pStyle w:val="Akapitzlist"/>
        <w:numPr>
          <w:ilvl w:val="0"/>
          <w:numId w:val="25"/>
        </w:numPr>
        <w:spacing w:line="276" w:lineRule="auto"/>
        <w:ind w:left="426"/>
        <w:contextualSpacing/>
        <w:rPr>
          <w:rFonts w:ascii="Times New Roman" w:hAnsi="Times New Roman"/>
          <w:sz w:val="22"/>
          <w:szCs w:val="22"/>
        </w:rPr>
      </w:pPr>
      <w:r w:rsidRPr="005A55BE">
        <w:rPr>
          <w:rFonts w:ascii="Times New Roman" w:hAnsi="Times New Roman"/>
          <w:sz w:val="22"/>
          <w:szCs w:val="22"/>
        </w:rPr>
        <w:t xml:space="preserve">Przed upływem terminu składania ofert, Wykonawca może wprowadzić zmiany do złożonej oferty lub ją wycofać. Zmiany w ofercie lub jej wycofanie winny być doręczone Zamawiającemu na piśmie pod rygorem nieważności przed upływem terminu składania ofert. Zmiana oferty musi być złożona według takich samych zasad jak oferta a opakowanie winno zawierać dodatkowe oznaczenie: </w:t>
      </w:r>
      <w:r w:rsidRPr="005A55BE">
        <w:rPr>
          <w:rFonts w:ascii="Times New Roman" w:hAnsi="Times New Roman"/>
          <w:b/>
          <w:sz w:val="22"/>
          <w:szCs w:val="22"/>
        </w:rPr>
        <w:t>„ZMIANA OFERTY”.</w:t>
      </w:r>
    </w:p>
    <w:p w14:paraId="2DF74314" w14:textId="77777777" w:rsidR="00374850" w:rsidRPr="005A55BE" w:rsidRDefault="00374850" w:rsidP="001B42A9">
      <w:pPr>
        <w:pStyle w:val="Akapitzlist"/>
        <w:numPr>
          <w:ilvl w:val="0"/>
          <w:numId w:val="25"/>
        </w:numPr>
        <w:spacing w:line="276" w:lineRule="auto"/>
        <w:ind w:left="426"/>
        <w:contextualSpacing/>
        <w:rPr>
          <w:rFonts w:ascii="Times New Roman" w:hAnsi="Times New Roman"/>
          <w:sz w:val="22"/>
          <w:szCs w:val="22"/>
        </w:rPr>
      </w:pPr>
      <w:r w:rsidRPr="005A55BE">
        <w:rPr>
          <w:rFonts w:ascii="Times New Roman" w:hAnsi="Times New Roman"/>
          <w:sz w:val="22"/>
          <w:szCs w:val="22"/>
          <w:lang w:eastAsia="en-US"/>
        </w:rPr>
        <w:t xml:space="preserve">Przed złożeniem oferty w przedmiotowym postępowaniu zalecana jest </w:t>
      </w:r>
      <w:r w:rsidRPr="005A55BE">
        <w:rPr>
          <w:rFonts w:ascii="Times New Roman" w:hAnsi="Times New Roman"/>
          <w:b/>
          <w:sz w:val="22"/>
          <w:szCs w:val="22"/>
          <w:lang w:eastAsia="en-US"/>
        </w:rPr>
        <w:t xml:space="preserve">wizja lokalna w </w:t>
      </w:r>
      <w:r w:rsidRPr="005A55BE">
        <w:rPr>
          <w:rFonts w:ascii="Times New Roman" w:hAnsi="Times New Roman"/>
          <w:sz w:val="22"/>
          <w:szCs w:val="22"/>
          <w:lang w:eastAsia="en-US"/>
        </w:rPr>
        <w:t>miejscu wykonania robót budowlanych.</w:t>
      </w:r>
    </w:p>
    <w:p w14:paraId="01D51DE7" w14:textId="77777777" w:rsidR="00374850" w:rsidRPr="002D0CB3" w:rsidRDefault="00374850" w:rsidP="00374850">
      <w:pPr>
        <w:jc w:val="both"/>
        <w:rPr>
          <w:rFonts w:ascii="Times New Roman" w:eastAsia="Times New Roman" w:hAnsi="Times New Roman" w:cs="Times New Roman"/>
        </w:rPr>
      </w:pPr>
    </w:p>
    <w:p w14:paraId="67E8CCE8" w14:textId="77777777" w:rsidR="00374850" w:rsidRPr="005A55BE" w:rsidRDefault="00374850" w:rsidP="001B42A9">
      <w:pPr>
        <w:keepNext/>
        <w:keepLines/>
        <w:widowControl w:val="0"/>
        <w:numPr>
          <w:ilvl w:val="0"/>
          <w:numId w:val="10"/>
        </w:numPr>
        <w:tabs>
          <w:tab w:val="left" w:pos="693"/>
        </w:tabs>
        <w:spacing w:after="0"/>
        <w:jc w:val="both"/>
        <w:outlineLvl w:val="0"/>
        <w:rPr>
          <w:rFonts w:ascii="Times New Roman" w:eastAsia="Times New Roman" w:hAnsi="Times New Roman" w:cs="Times New Roman"/>
          <w:b/>
          <w:bCs/>
          <w:highlight w:val="lightGray"/>
        </w:rPr>
      </w:pPr>
      <w:bookmarkStart w:id="11" w:name="bookmark13"/>
      <w:r w:rsidRPr="005A55BE">
        <w:rPr>
          <w:rFonts w:ascii="Times New Roman" w:eastAsia="Times New Roman" w:hAnsi="Times New Roman" w:cs="Times New Roman"/>
          <w:b/>
          <w:bCs/>
          <w:highlight w:val="lightGray"/>
        </w:rPr>
        <w:t>MIEJSCE I TERMIN SKŁADANIA I OTWARCIA OFERT</w:t>
      </w:r>
      <w:bookmarkEnd w:id="11"/>
      <w:r w:rsidRPr="005A55BE">
        <w:rPr>
          <w:rFonts w:ascii="Times New Roman" w:eastAsia="Times New Roman" w:hAnsi="Times New Roman" w:cs="Times New Roman"/>
          <w:b/>
          <w:bCs/>
          <w:highlight w:val="lightGray"/>
        </w:rPr>
        <w:tab/>
      </w:r>
      <w:r w:rsidRPr="005A55BE">
        <w:rPr>
          <w:rFonts w:ascii="Times New Roman" w:eastAsia="Times New Roman" w:hAnsi="Times New Roman" w:cs="Times New Roman"/>
          <w:b/>
          <w:bCs/>
          <w:highlight w:val="lightGray"/>
        </w:rPr>
        <w:tab/>
      </w:r>
      <w:r w:rsidRPr="005A55BE">
        <w:rPr>
          <w:rFonts w:ascii="Times New Roman" w:eastAsia="Times New Roman" w:hAnsi="Times New Roman" w:cs="Times New Roman"/>
          <w:b/>
          <w:bCs/>
          <w:highlight w:val="lightGray"/>
        </w:rPr>
        <w:tab/>
      </w:r>
      <w:r w:rsidRPr="005A55BE">
        <w:rPr>
          <w:rFonts w:ascii="Times New Roman" w:eastAsia="Times New Roman" w:hAnsi="Times New Roman" w:cs="Times New Roman"/>
          <w:b/>
          <w:bCs/>
          <w:highlight w:val="lightGray"/>
        </w:rPr>
        <w:tab/>
      </w:r>
    </w:p>
    <w:p w14:paraId="6909BDA4" w14:textId="77777777" w:rsidR="00374850" w:rsidRPr="005A55BE" w:rsidRDefault="00374850" w:rsidP="005A55BE">
      <w:pPr>
        <w:widowControl w:val="0"/>
        <w:numPr>
          <w:ilvl w:val="0"/>
          <w:numId w:val="12"/>
        </w:numPr>
        <w:tabs>
          <w:tab w:val="left" w:pos="386"/>
        </w:tabs>
        <w:spacing w:after="0"/>
        <w:jc w:val="both"/>
        <w:rPr>
          <w:rFonts w:ascii="Times New Roman" w:eastAsia="Times New Roman" w:hAnsi="Times New Roman" w:cs="Times New Roman"/>
          <w:b/>
        </w:rPr>
      </w:pPr>
      <w:r w:rsidRPr="005A55BE">
        <w:rPr>
          <w:rFonts w:ascii="Times New Roman" w:eastAsia="Times New Roman" w:hAnsi="Times New Roman" w:cs="Times New Roman"/>
          <w:b/>
          <w:u w:val="single"/>
        </w:rPr>
        <w:t>Miejsce i termin składania ofert</w:t>
      </w:r>
    </w:p>
    <w:p w14:paraId="35BD39DC" w14:textId="77777777" w:rsidR="00132814" w:rsidRPr="005A55BE" w:rsidRDefault="00374850" w:rsidP="005A55BE">
      <w:pPr>
        <w:pStyle w:val="Akapitzlist"/>
        <w:widowControl w:val="0"/>
        <w:numPr>
          <w:ilvl w:val="0"/>
          <w:numId w:val="26"/>
        </w:numPr>
        <w:tabs>
          <w:tab w:val="left" w:pos="0"/>
        </w:tabs>
        <w:spacing w:line="276" w:lineRule="auto"/>
        <w:contextualSpacing/>
        <w:rPr>
          <w:rFonts w:ascii="Times New Roman" w:hAnsi="Times New Roman"/>
          <w:sz w:val="22"/>
          <w:szCs w:val="22"/>
        </w:rPr>
      </w:pPr>
      <w:r w:rsidRPr="005A55BE">
        <w:rPr>
          <w:rFonts w:ascii="Times New Roman" w:hAnsi="Times New Roman"/>
          <w:sz w:val="22"/>
          <w:szCs w:val="22"/>
        </w:rPr>
        <w:t>Oferty należy składać:</w:t>
      </w:r>
    </w:p>
    <w:p w14:paraId="37617B5F" w14:textId="77777777" w:rsidR="00132814" w:rsidRPr="005A55BE" w:rsidRDefault="00132814" w:rsidP="005A55BE">
      <w:pPr>
        <w:spacing w:after="0"/>
        <w:ind w:left="720" w:firstLine="23"/>
        <w:jc w:val="both"/>
        <w:rPr>
          <w:rFonts w:ascii="Times New Roman" w:eastAsia="Times New Roman" w:hAnsi="Times New Roman" w:cs="Times New Roman"/>
          <w:b/>
        </w:rPr>
      </w:pPr>
      <w:r w:rsidRPr="005A55BE">
        <w:rPr>
          <w:rFonts w:ascii="Times New Roman" w:eastAsia="Times New Roman" w:hAnsi="Times New Roman" w:cs="Times New Roman"/>
          <w:b/>
        </w:rPr>
        <w:t xml:space="preserve">Specjalny Ośrodek Szkolno-Wychowawczy nr 6 </w:t>
      </w:r>
    </w:p>
    <w:p w14:paraId="31C6CC2C" w14:textId="77777777" w:rsidR="00132814" w:rsidRPr="005A55BE" w:rsidRDefault="00132814" w:rsidP="005A55BE">
      <w:pPr>
        <w:spacing w:after="0"/>
        <w:ind w:left="720" w:firstLine="23"/>
        <w:jc w:val="both"/>
        <w:rPr>
          <w:rFonts w:ascii="Times New Roman" w:eastAsia="Times New Roman" w:hAnsi="Times New Roman" w:cs="Times New Roman"/>
          <w:b/>
        </w:rPr>
      </w:pPr>
      <w:r w:rsidRPr="005A55BE">
        <w:rPr>
          <w:rFonts w:ascii="Times New Roman" w:eastAsia="Times New Roman" w:hAnsi="Times New Roman" w:cs="Times New Roman"/>
          <w:b/>
        </w:rPr>
        <w:t>ul. Dziewanny 24</w:t>
      </w:r>
    </w:p>
    <w:p w14:paraId="3293739A" w14:textId="77777777" w:rsidR="008535F4" w:rsidRPr="005A55BE" w:rsidRDefault="00132814" w:rsidP="005A55BE">
      <w:pPr>
        <w:spacing w:after="0"/>
        <w:ind w:left="720" w:firstLine="23"/>
        <w:jc w:val="both"/>
        <w:rPr>
          <w:rFonts w:ascii="Times New Roman" w:eastAsia="Times New Roman" w:hAnsi="Times New Roman" w:cs="Times New Roman"/>
          <w:b/>
        </w:rPr>
      </w:pPr>
      <w:r w:rsidRPr="005A55BE">
        <w:rPr>
          <w:rFonts w:ascii="Times New Roman" w:eastAsia="Times New Roman" w:hAnsi="Times New Roman" w:cs="Times New Roman"/>
          <w:b/>
        </w:rPr>
        <w:t>91-866 Łódź</w:t>
      </w:r>
      <w:r w:rsidR="008535F4" w:rsidRPr="005A55BE">
        <w:rPr>
          <w:rFonts w:ascii="Times New Roman" w:eastAsia="Times New Roman" w:hAnsi="Times New Roman" w:cs="Times New Roman"/>
          <w:b/>
        </w:rPr>
        <w:t xml:space="preserve"> </w:t>
      </w:r>
    </w:p>
    <w:p w14:paraId="5DC69696" w14:textId="2D39020D" w:rsidR="00374850" w:rsidRPr="00D74A16" w:rsidRDefault="00374850" w:rsidP="005A55BE">
      <w:pPr>
        <w:pStyle w:val="Akapitzlist"/>
        <w:widowControl w:val="0"/>
        <w:numPr>
          <w:ilvl w:val="0"/>
          <w:numId w:val="26"/>
        </w:numPr>
        <w:tabs>
          <w:tab w:val="left" w:pos="793"/>
          <w:tab w:val="left" w:leader="dot" w:pos="4793"/>
        </w:tabs>
        <w:spacing w:after="220" w:line="276" w:lineRule="auto"/>
        <w:contextualSpacing/>
        <w:rPr>
          <w:rFonts w:ascii="Times New Roman" w:hAnsi="Times New Roman"/>
          <w:b/>
          <w:sz w:val="22"/>
          <w:szCs w:val="22"/>
        </w:rPr>
      </w:pPr>
      <w:r w:rsidRPr="005A55BE">
        <w:rPr>
          <w:rFonts w:ascii="Times New Roman" w:hAnsi="Times New Roman"/>
          <w:sz w:val="22"/>
          <w:szCs w:val="22"/>
        </w:rPr>
        <w:t xml:space="preserve">Termin </w:t>
      </w:r>
      <w:r w:rsidRPr="00D74A16">
        <w:rPr>
          <w:rFonts w:ascii="Times New Roman" w:hAnsi="Times New Roman"/>
          <w:sz w:val="22"/>
          <w:szCs w:val="22"/>
        </w:rPr>
        <w:t xml:space="preserve">składania ofert: </w:t>
      </w:r>
      <w:r w:rsidRPr="00D74A16">
        <w:rPr>
          <w:rFonts w:ascii="Times New Roman" w:hAnsi="Times New Roman"/>
          <w:b/>
          <w:sz w:val="22"/>
          <w:szCs w:val="22"/>
        </w:rPr>
        <w:t xml:space="preserve">do dnia </w:t>
      </w:r>
      <w:r w:rsidR="004C00D9" w:rsidRPr="00D74A16">
        <w:rPr>
          <w:rFonts w:ascii="Times New Roman" w:hAnsi="Times New Roman"/>
          <w:b/>
          <w:sz w:val="22"/>
          <w:szCs w:val="22"/>
          <w:lang w:val="pl-PL"/>
        </w:rPr>
        <w:t>30</w:t>
      </w:r>
      <w:r w:rsidR="0095061B" w:rsidRPr="00D74A16">
        <w:rPr>
          <w:rFonts w:ascii="Times New Roman" w:hAnsi="Times New Roman"/>
          <w:b/>
          <w:sz w:val="22"/>
          <w:szCs w:val="22"/>
          <w:lang w:val="pl-PL"/>
        </w:rPr>
        <w:t>.0</w:t>
      </w:r>
      <w:r w:rsidR="005A55BE" w:rsidRPr="00D74A16">
        <w:rPr>
          <w:rFonts w:ascii="Times New Roman" w:hAnsi="Times New Roman"/>
          <w:b/>
          <w:sz w:val="22"/>
          <w:szCs w:val="22"/>
          <w:lang w:val="pl-PL"/>
        </w:rPr>
        <w:t>4</w:t>
      </w:r>
      <w:r w:rsidR="0095061B" w:rsidRPr="00D74A16">
        <w:rPr>
          <w:rFonts w:ascii="Times New Roman" w:hAnsi="Times New Roman"/>
          <w:b/>
          <w:sz w:val="22"/>
          <w:szCs w:val="22"/>
          <w:lang w:val="pl-PL"/>
        </w:rPr>
        <w:t>.2018</w:t>
      </w:r>
      <w:r w:rsidRPr="00D74A16">
        <w:rPr>
          <w:rFonts w:ascii="Times New Roman" w:hAnsi="Times New Roman"/>
          <w:b/>
          <w:bCs/>
          <w:sz w:val="22"/>
          <w:szCs w:val="22"/>
        </w:rPr>
        <w:t xml:space="preserve"> </w:t>
      </w:r>
      <w:r w:rsidRPr="00D74A16">
        <w:rPr>
          <w:rFonts w:ascii="Times New Roman" w:hAnsi="Times New Roman"/>
          <w:b/>
          <w:sz w:val="22"/>
          <w:szCs w:val="22"/>
        </w:rPr>
        <w:t>r. do godz. 10:15.</w:t>
      </w:r>
    </w:p>
    <w:p w14:paraId="268BE8D0" w14:textId="77777777" w:rsidR="00374850" w:rsidRPr="00D74A16" w:rsidRDefault="00374850" w:rsidP="005A55BE">
      <w:pPr>
        <w:pStyle w:val="Akapitzlist"/>
        <w:widowControl w:val="0"/>
        <w:numPr>
          <w:ilvl w:val="0"/>
          <w:numId w:val="26"/>
        </w:numPr>
        <w:tabs>
          <w:tab w:val="left" w:pos="793"/>
          <w:tab w:val="left" w:leader="dot" w:pos="4793"/>
        </w:tabs>
        <w:spacing w:after="220" w:line="276" w:lineRule="auto"/>
        <w:contextualSpacing/>
        <w:rPr>
          <w:rFonts w:ascii="Times New Roman" w:hAnsi="Times New Roman"/>
          <w:sz w:val="22"/>
          <w:szCs w:val="22"/>
        </w:rPr>
      </w:pPr>
      <w:r w:rsidRPr="00D74A16">
        <w:rPr>
          <w:rFonts w:ascii="Times New Roman" w:hAnsi="Times New Roman"/>
          <w:sz w:val="22"/>
          <w:szCs w:val="22"/>
        </w:rPr>
        <w:t>Za termin złożenia oferty przyjęty będzie dzień i godzina jej otrzymania przez Zamawiającego.</w:t>
      </w:r>
    </w:p>
    <w:p w14:paraId="606F31C0" w14:textId="77777777" w:rsidR="00374850" w:rsidRPr="00D74A16" w:rsidRDefault="00374850" w:rsidP="005A55BE">
      <w:pPr>
        <w:pStyle w:val="Akapitzlist"/>
        <w:widowControl w:val="0"/>
        <w:numPr>
          <w:ilvl w:val="0"/>
          <w:numId w:val="26"/>
        </w:numPr>
        <w:tabs>
          <w:tab w:val="left" w:pos="793"/>
          <w:tab w:val="left" w:leader="dot" w:pos="4793"/>
        </w:tabs>
        <w:spacing w:after="220" w:line="276" w:lineRule="auto"/>
        <w:contextualSpacing/>
        <w:rPr>
          <w:rFonts w:ascii="Times New Roman" w:hAnsi="Times New Roman"/>
          <w:sz w:val="22"/>
          <w:szCs w:val="22"/>
        </w:rPr>
      </w:pPr>
      <w:r w:rsidRPr="00D74A16">
        <w:rPr>
          <w:rFonts w:ascii="Times New Roman" w:hAnsi="Times New Roman"/>
          <w:sz w:val="22"/>
          <w:szCs w:val="22"/>
        </w:rPr>
        <w:t>Zamawiający niezwłocznie zwraca ofertę, która została złożona po terminie.</w:t>
      </w:r>
    </w:p>
    <w:p w14:paraId="24D489D0" w14:textId="77777777" w:rsidR="00374850" w:rsidRPr="00D74A16" w:rsidRDefault="00374850" w:rsidP="005A55BE">
      <w:pPr>
        <w:widowControl w:val="0"/>
        <w:numPr>
          <w:ilvl w:val="0"/>
          <w:numId w:val="12"/>
        </w:numPr>
        <w:tabs>
          <w:tab w:val="left" w:pos="386"/>
        </w:tabs>
        <w:spacing w:after="140" w:line="240" w:lineRule="auto"/>
        <w:jc w:val="both"/>
        <w:rPr>
          <w:rFonts w:ascii="Times New Roman" w:eastAsia="Times New Roman" w:hAnsi="Times New Roman" w:cs="Times New Roman"/>
          <w:b/>
        </w:rPr>
      </w:pPr>
      <w:r w:rsidRPr="00D74A16">
        <w:rPr>
          <w:rFonts w:ascii="Times New Roman" w:eastAsia="Times New Roman" w:hAnsi="Times New Roman" w:cs="Times New Roman"/>
          <w:b/>
          <w:u w:val="single"/>
        </w:rPr>
        <w:t>Miejsce i termin otwarcia ofert</w:t>
      </w:r>
    </w:p>
    <w:p w14:paraId="08B7BC18" w14:textId="77777777" w:rsidR="00374850" w:rsidRPr="00D74A16" w:rsidRDefault="00374850" w:rsidP="005A55BE">
      <w:pPr>
        <w:spacing w:after="0"/>
        <w:ind w:left="720" w:firstLine="23"/>
        <w:jc w:val="both"/>
        <w:rPr>
          <w:rFonts w:ascii="Times New Roman" w:hAnsi="Times New Roman" w:cs="Times New Roman"/>
        </w:rPr>
      </w:pPr>
      <w:r w:rsidRPr="00D74A16">
        <w:rPr>
          <w:rFonts w:ascii="Times New Roman" w:hAnsi="Times New Roman" w:cs="Times New Roman"/>
        </w:rPr>
        <w:t xml:space="preserve">Otwarcie ofert odbędzie się w budynku </w:t>
      </w:r>
      <w:r w:rsidR="00132814" w:rsidRPr="00D74A16">
        <w:rPr>
          <w:rFonts w:ascii="Times New Roman" w:hAnsi="Times New Roman" w:cs="Times New Roman"/>
          <w:b/>
        </w:rPr>
        <w:t>Specjalnego Ośrodka Szkolno-Wychowawczego nr 6, ul. Dziewanny 24  91-866 Łódź</w:t>
      </w:r>
      <w:r w:rsidRPr="00D74A16">
        <w:rPr>
          <w:rFonts w:ascii="Times New Roman" w:hAnsi="Times New Roman" w:cs="Times New Roman"/>
        </w:rPr>
        <w:t>.</w:t>
      </w:r>
    </w:p>
    <w:p w14:paraId="0BB79BCB" w14:textId="014B317C" w:rsidR="00374850" w:rsidRPr="00D74A16" w:rsidRDefault="00374850" w:rsidP="005A55BE">
      <w:pPr>
        <w:pStyle w:val="Akapitzlist"/>
        <w:widowControl w:val="0"/>
        <w:numPr>
          <w:ilvl w:val="0"/>
          <w:numId w:val="27"/>
        </w:numPr>
        <w:tabs>
          <w:tab w:val="left" w:pos="778"/>
        </w:tabs>
        <w:spacing w:line="276" w:lineRule="auto"/>
        <w:ind w:left="709" w:hanging="357"/>
        <w:contextualSpacing/>
        <w:rPr>
          <w:rFonts w:ascii="Times New Roman" w:hAnsi="Times New Roman"/>
          <w:sz w:val="22"/>
          <w:szCs w:val="22"/>
        </w:rPr>
      </w:pPr>
      <w:r w:rsidRPr="00D74A16">
        <w:rPr>
          <w:rFonts w:ascii="Times New Roman" w:hAnsi="Times New Roman"/>
          <w:sz w:val="22"/>
          <w:szCs w:val="22"/>
        </w:rPr>
        <w:t xml:space="preserve">Termin otwarcia ofert: </w:t>
      </w:r>
      <w:r w:rsidRPr="00D74A16">
        <w:rPr>
          <w:rFonts w:ascii="Times New Roman" w:hAnsi="Times New Roman"/>
          <w:b/>
          <w:sz w:val="22"/>
          <w:szCs w:val="22"/>
        </w:rPr>
        <w:t xml:space="preserve">dnia </w:t>
      </w:r>
      <w:r w:rsidR="004C00D9" w:rsidRPr="00D74A16">
        <w:rPr>
          <w:rFonts w:ascii="Times New Roman" w:hAnsi="Times New Roman"/>
          <w:b/>
          <w:sz w:val="22"/>
          <w:szCs w:val="22"/>
          <w:lang w:val="pl-PL"/>
        </w:rPr>
        <w:t>30</w:t>
      </w:r>
      <w:r w:rsidR="0095061B" w:rsidRPr="00D74A16">
        <w:rPr>
          <w:rFonts w:ascii="Times New Roman" w:hAnsi="Times New Roman"/>
          <w:b/>
          <w:sz w:val="22"/>
          <w:szCs w:val="22"/>
          <w:lang w:val="pl-PL"/>
        </w:rPr>
        <w:t>.0</w:t>
      </w:r>
      <w:r w:rsidR="005A55BE" w:rsidRPr="00D74A16">
        <w:rPr>
          <w:rFonts w:ascii="Times New Roman" w:hAnsi="Times New Roman"/>
          <w:b/>
          <w:sz w:val="22"/>
          <w:szCs w:val="22"/>
          <w:lang w:val="pl-PL"/>
        </w:rPr>
        <w:t>4</w:t>
      </w:r>
      <w:r w:rsidRPr="00D74A16">
        <w:rPr>
          <w:rFonts w:ascii="Times New Roman" w:hAnsi="Times New Roman"/>
          <w:b/>
          <w:sz w:val="22"/>
          <w:szCs w:val="22"/>
        </w:rPr>
        <w:t>.2018 r. godz. 10:30.</w:t>
      </w:r>
    </w:p>
    <w:p w14:paraId="1DE081A1" w14:textId="77777777" w:rsidR="00374850" w:rsidRPr="005A55BE" w:rsidRDefault="00374850" w:rsidP="005A55BE">
      <w:pPr>
        <w:pStyle w:val="Akapitzlist"/>
        <w:widowControl w:val="0"/>
        <w:numPr>
          <w:ilvl w:val="0"/>
          <w:numId w:val="27"/>
        </w:numPr>
        <w:tabs>
          <w:tab w:val="left" w:pos="778"/>
        </w:tabs>
        <w:spacing w:line="276" w:lineRule="auto"/>
        <w:ind w:left="709" w:hanging="357"/>
        <w:contextualSpacing/>
        <w:rPr>
          <w:rFonts w:ascii="Times New Roman" w:hAnsi="Times New Roman"/>
          <w:sz w:val="22"/>
          <w:szCs w:val="22"/>
        </w:rPr>
      </w:pPr>
      <w:r w:rsidRPr="005A55BE">
        <w:rPr>
          <w:rFonts w:ascii="Times New Roman" w:hAnsi="Times New Roman"/>
          <w:sz w:val="22"/>
          <w:szCs w:val="22"/>
        </w:rPr>
        <w:t>Otwarcie ofert jest jawne i następuje bezpośrednio po upływie terminu do ich składania.</w:t>
      </w:r>
    </w:p>
    <w:p w14:paraId="48D9D0E2" w14:textId="77777777" w:rsidR="00374850" w:rsidRPr="005A55BE" w:rsidRDefault="00374850" w:rsidP="005A55BE">
      <w:pPr>
        <w:pStyle w:val="Akapitzlist"/>
        <w:widowControl w:val="0"/>
        <w:numPr>
          <w:ilvl w:val="0"/>
          <w:numId w:val="27"/>
        </w:numPr>
        <w:tabs>
          <w:tab w:val="left" w:pos="778"/>
        </w:tabs>
        <w:spacing w:line="276" w:lineRule="auto"/>
        <w:ind w:left="709" w:hanging="357"/>
        <w:contextualSpacing/>
        <w:rPr>
          <w:rFonts w:ascii="Times New Roman" w:hAnsi="Times New Roman"/>
          <w:sz w:val="22"/>
          <w:szCs w:val="22"/>
        </w:rPr>
      </w:pPr>
      <w:r w:rsidRPr="005A55BE">
        <w:rPr>
          <w:rFonts w:ascii="Times New Roman" w:hAnsi="Times New Roman"/>
          <w:sz w:val="22"/>
          <w:szCs w:val="22"/>
        </w:rPr>
        <w:t>Kolejność otwierania ofert będzie zgodna z kolejnością ich złożenia do Zamawiającego.</w:t>
      </w:r>
    </w:p>
    <w:p w14:paraId="672F4E4F" w14:textId="77777777" w:rsidR="00374850" w:rsidRPr="005A55BE" w:rsidRDefault="00374850" w:rsidP="005A55BE">
      <w:pPr>
        <w:pStyle w:val="Akapitzlist"/>
        <w:widowControl w:val="0"/>
        <w:numPr>
          <w:ilvl w:val="0"/>
          <w:numId w:val="27"/>
        </w:numPr>
        <w:tabs>
          <w:tab w:val="left" w:pos="778"/>
        </w:tabs>
        <w:spacing w:line="276" w:lineRule="auto"/>
        <w:ind w:left="709" w:hanging="357"/>
        <w:contextualSpacing/>
        <w:rPr>
          <w:rFonts w:ascii="Times New Roman" w:hAnsi="Times New Roman"/>
          <w:sz w:val="22"/>
          <w:szCs w:val="22"/>
        </w:rPr>
      </w:pPr>
      <w:r w:rsidRPr="005A55BE">
        <w:rPr>
          <w:rFonts w:ascii="Times New Roman" w:hAnsi="Times New Roman"/>
          <w:sz w:val="22"/>
          <w:szCs w:val="22"/>
        </w:rPr>
        <w:t>Bezpośrednio przed otwarciem ofert Zamawiający poda kwotę, jaką zamierza przeznaczyć na sfinansowanie zamówienia.</w:t>
      </w:r>
    </w:p>
    <w:p w14:paraId="1CDC0F3B" w14:textId="171D362F" w:rsidR="00374850" w:rsidRPr="005A55BE" w:rsidRDefault="00374850" w:rsidP="005A55BE">
      <w:pPr>
        <w:pStyle w:val="Akapitzlist"/>
        <w:widowControl w:val="0"/>
        <w:numPr>
          <w:ilvl w:val="0"/>
          <w:numId w:val="27"/>
        </w:numPr>
        <w:tabs>
          <w:tab w:val="left" w:pos="778"/>
        </w:tabs>
        <w:spacing w:line="276" w:lineRule="auto"/>
        <w:ind w:left="709" w:hanging="357"/>
        <w:contextualSpacing/>
        <w:rPr>
          <w:rFonts w:ascii="Times New Roman" w:hAnsi="Times New Roman"/>
          <w:sz w:val="22"/>
          <w:szCs w:val="22"/>
        </w:rPr>
      </w:pPr>
      <w:r w:rsidRPr="005A55BE">
        <w:rPr>
          <w:rFonts w:ascii="Times New Roman" w:hAnsi="Times New Roman"/>
          <w:sz w:val="22"/>
          <w:szCs w:val="22"/>
        </w:rPr>
        <w:t xml:space="preserve">Podczas otwarcia ofert Zamawiający poda nazwy oraz adresy Wykonawców, a także informacje dotyczące ceny, terminu wykonania zamówienia, warunków płatności zawartych w ofertach </w:t>
      </w:r>
      <w:r w:rsidR="005A55BE">
        <w:rPr>
          <w:rFonts w:ascii="Times New Roman" w:hAnsi="Times New Roman"/>
          <w:sz w:val="22"/>
          <w:szCs w:val="22"/>
        </w:rPr>
        <w:t>–</w:t>
      </w:r>
      <w:r w:rsidRPr="005A55BE">
        <w:rPr>
          <w:rFonts w:ascii="Times New Roman" w:hAnsi="Times New Roman"/>
          <w:sz w:val="22"/>
          <w:szCs w:val="22"/>
        </w:rPr>
        <w:t xml:space="preserve"> w</w:t>
      </w:r>
      <w:r w:rsidR="005A55BE">
        <w:rPr>
          <w:rFonts w:ascii="Times New Roman" w:hAnsi="Times New Roman"/>
          <w:sz w:val="22"/>
          <w:szCs w:val="22"/>
          <w:lang w:val="pl-PL"/>
        </w:rPr>
        <w:t> </w:t>
      </w:r>
      <w:r w:rsidRPr="005A55BE">
        <w:rPr>
          <w:rFonts w:ascii="Times New Roman" w:hAnsi="Times New Roman"/>
          <w:sz w:val="22"/>
          <w:szCs w:val="22"/>
        </w:rPr>
        <w:t>zakresie jakim dotyczy.</w:t>
      </w:r>
    </w:p>
    <w:p w14:paraId="41411ECE" w14:textId="77777777" w:rsidR="00374850" w:rsidRPr="005A55BE" w:rsidRDefault="00374850" w:rsidP="005A55BE">
      <w:pPr>
        <w:widowControl w:val="0"/>
        <w:numPr>
          <w:ilvl w:val="0"/>
          <w:numId w:val="12"/>
        </w:numPr>
        <w:tabs>
          <w:tab w:val="left" w:pos="386"/>
        </w:tabs>
        <w:spacing w:after="80" w:line="240" w:lineRule="auto"/>
        <w:jc w:val="both"/>
        <w:rPr>
          <w:rFonts w:ascii="Times New Roman" w:eastAsia="Times New Roman" w:hAnsi="Times New Roman" w:cs="Times New Roman"/>
          <w:b/>
          <w:u w:val="single"/>
        </w:rPr>
      </w:pPr>
      <w:r w:rsidRPr="005A55BE">
        <w:rPr>
          <w:rFonts w:ascii="Times New Roman" w:eastAsia="Times New Roman" w:hAnsi="Times New Roman" w:cs="Times New Roman"/>
          <w:b/>
          <w:u w:val="single"/>
        </w:rPr>
        <w:t>Niezwłocznie po otwarciu ofert Zamawiający zamieści na stronie internetowej informacje dotyczące:</w:t>
      </w:r>
    </w:p>
    <w:p w14:paraId="7A478C8A" w14:textId="77777777" w:rsidR="00374850" w:rsidRPr="005A55BE" w:rsidRDefault="00374850" w:rsidP="005A55BE">
      <w:pPr>
        <w:pStyle w:val="Akapitzlist"/>
        <w:widowControl w:val="0"/>
        <w:numPr>
          <w:ilvl w:val="0"/>
          <w:numId w:val="28"/>
        </w:numPr>
        <w:tabs>
          <w:tab w:val="left" w:pos="769"/>
        </w:tabs>
        <w:spacing w:line="276" w:lineRule="auto"/>
        <w:ind w:left="714" w:hanging="357"/>
        <w:contextualSpacing/>
        <w:rPr>
          <w:rFonts w:ascii="Times New Roman" w:hAnsi="Times New Roman"/>
          <w:sz w:val="22"/>
          <w:szCs w:val="22"/>
        </w:rPr>
      </w:pPr>
      <w:r w:rsidRPr="005A55BE">
        <w:rPr>
          <w:rFonts w:ascii="Times New Roman" w:hAnsi="Times New Roman"/>
          <w:sz w:val="22"/>
          <w:szCs w:val="22"/>
        </w:rPr>
        <w:t>kwoty, jaką zamierza przeznaczyć na sfinansowanie zamówienia,</w:t>
      </w:r>
    </w:p>
    <w:p w14:paraId="25E783D1" w14:textId="77777777" w:rsidR="00374850" w:rsidRPr="005A55BE" w:rsidRDefault="00374850" w:rsidP="005A55BE">
      <w:pPr>
        <w:pStyle w:val="Akapitzlist"/>
        <w:widowControl w:val="0"/>
        <w:numPr>
          <w:ilvl w:val="0"/>
          <w:numId w:val="28"/>
        </w:numPr>
        <w:tabs>
          <w:tab w:val="left" w:pos="769"/>
        </w:tabs>
        <w:spacing w:line="276" w:lineRule="auto"/>
        <w:ind w:left="714" w:hanging="357"/>
        <w:contextualSpacing/>
        <w:rPr>
          <w:rFonts w:ascii="Times New Roman" w:hAnsi="Times New Roman"/>
          <w:sz w:val="22"/>
          <w:szCs w:val="22"/>
        </w:rPr>
      </w:pPr>
      <w:r w:rsidRPr="005A55BE">
        <w:rPr>
          <w:rFonts w:ascii="Times New Roman" w:hAnsi="Times New Roman"/>
          <w:sz w:val="22"/>
          <w:szCs w:val="22"/>
        </w:rPr>
        <w:t>firm oraz adresów wykonawców, którzy złożyli oferty w terminie,</w:t>
      </w:r>
    </w:p>
    <w:p w14:paraId="3DB8C22A" w14:textId="60B405DE" w:rsidR="00374850" w:rsidRPr="005A55BE" w:rsidRDefault="00374850" w:rsidP="005A55BE">
      <w:pPr>
        <w:pStyle w:val="Akapitzlist"/>
        <w:widowControl w:val="0"/>
        <w:numPr>
          <w:ilvl w:val="0"/>
          <w:numId w:val="28"/>
        </w:numPr>
        <w:tabs>
          <w:tab w:val="left" w:pos="769"/>
        </w:tabs>
        <w:spacing w:line="276" w:lineRule="auto"/>
        <w:ind w:left="714" w:hanging="357"/>
        <w:contextualSpacing/>
        <w:rPr>
          <w:rFonts w:ascii="Times New Roman" w:hAnsi="Times New Roman"/>
          <w:sz w:val="22"/>
          <w:szCs w:val="22"/>
        </w:rPr>
      </w:pPr>
      <w:r w:rsidRPr="005A55BE">
        <w:rPr>
          <w:rFonts w:ascii="Times New Roman" w:hAnsi="Times New Roman"/>
          <w:sz w:val="22"/>
          <w:szCs w:val="22"/>
        </w:rPr>
        <w:t>ceny, terminu wykonania zamówienia, okresu gwarancji i warunków płatności zawartych w</w:t>
      </w:r>
      <w:r w:rsidR="005A55BE">
        <w:rPr>
          <w:rFonts w:ascii="Times New Roman" w:hAnsi="Times New Roman"/>
          <w:sz w:val="22"/>
          <w:szCs w:val="22"/>
          <w:lang w:val="pl-PL"/>
        </w:rPr>
        <w:t> </w:t>
      </w:r>
      <w:r w:rsidRPr="005A55BE">
        <w:rPr>
          <w:rFonts w:ascii="Times New Roman" w:hAnsi="Times New Roman"/>
          <w:sz w:val="22"/>
          <w:szCs w:val="22"/>
        </w:rPr>
        <w:t>ofertach - w zakresie jakim dotyczy.</w:t>
      </w:r>
    </w:p>
    <w:p w14:paraId="73FDABE8" w14:textId="77777777" w:rsidR="00374850" w:rsidRPr="005A55BE" w:rsidRDefault="00374850" w:rsidP="005A55BE">
      <w:pPr>
        <w:pStyle w:val="Nagwek10"/>
        <w:keepNext/>
        <w:keepLines/>
        <w:shd w:val="clear" w:color="auto" w:fill="auto"/>
        <w:spacing w:after="160"/>
        <w:ind w:left="560" w:hanging="560"/>
        <w:rPr>
          <w:color w:val="auto"/>
        </w:rPr>
      </w:pPr>
      <w:r w:rsidRPr="005A55BE">
        <w:rPr>
          <w:color w:val="auto"/>
          <w:u w:val="single"/>
        </w:rPr>
        <w:t>UWAGA</w:t>
      </w:r>
    </w:p>
    <w:p w14:paraId="65B8DDA3" w14:textId="77777777" w:rsidR="00374850" w:rsidRPr="005A55BE" w:rsidRDefault="00374850" w:rsidP="005A55BE">
      <w:pPr>
        <w:pStyle w:val="Teksttreci0"/>
        <w:rPr>
          <w:color w:val="auto"/>
        </w:rPr>
      </w:pPr>
      <w:r w:rsidRPr="005A55BE">
        <w:rPr>
          <w:color w:val="auto"/>
        </w:rPr>
        <w:t xml:space="preserve">Wykonawca, w terminie 3 dni od zamieszczenia na stronie internetowej </w:t>
      </w:r>
      <w:hyperlink r:id="rId10" w:history="1">
        <w:r w:rsidR="00132814" w:rsidRPr="005A55BE">
          <w:rPr>
            <w:color w:val="auto"/>
          </w:rPr>
          <w:t>http://www.bip.sosw6lodz.wikom.pl/?url=przetargi/25,zamowienia-publiczne.html</w:t>
        </w:r>
      </w:hyperlink>
      <w:r w:rsidR="00132814" w:rsidRPr="005A55BE">
        <w:rPr>
          <w:color w:val="auto"/>
        </w:rPr>
        <w:t xml:space="preserve"> </w:t>
      </w:r>
      <w:r w:rsidR="00DD1083" w:rsidRPr="005A55BE">
        <w:rPr>
          <w:color w:val="auto"/>
        </w:rPr>
        <w:t xml:space="preserve"> </w:t>
      </w:r>
      <w:r w:rsidRPr="005A55BE">
        <w:rPr>
          <w:color w:val="auto"/>
        </w:rPr>
        <w:t xml:space="preserve">informacji, o której </w:t>
      </w:r>
      <w:r w:rsidRPr="005A55BE">
        <w:rPr>
          <w:color w:val="auto"/>
        </w:rPr>
        <w:lastRenderedPageBreak/>
        <w:t xml:space="preserve">mowa w ust. 3 </w:t>
      </w:r>
      <w:r w:rsidRPr="005A55BE">
        <w:rPr>
          <w:color w:val="auto"/>
          <w:u w:val="single"/>
        </w:rPr>
        <w:t>przekazuje</w:t>
      </w:r>
      <w:r w:rsidRPr="005A55BE">
        <w:rPr>
          <w:color w:val="auto"/>
        </w:rPr>
        <w:t xml:space="preserve"> Zamawiającemu oświadczenie o przynależności albo braku przynależności do tej samej grupy kapitałowej, o której mowa w art. 24 ust. l pkt 23 ustawy </w:t>
      </w:r>
      <w:proofErr w:type="spellStart"/>
      <w:r w:rsidRPr="005A55BE">
        <w:rPr>
          <w:color w:val="auto"/>
        </w:rPr>
        <w:t>Pzp</w:t>
      </w:r>
      <w:proofErr w:type="spellEnd"/>
      <w:r w:rsidRPr="005A55BE">
        <w:rPr>
          <w:color w:val="auto"/>
        </w:rPr>
        <w:t>.</w:t>
      </w:r>
    </w:p>
    <w:p w14:paraId="001BA7E3" w14:textId="77777777" w:rsidR="00374850" w:rsidRPr="005A55BE" w:rsidRDefault="00374850" w:rsidP="005A55BE">
      <w:pPr>
        <w:pStyle w:val="Teksttreci0"/>
        <w:shd w:val="clear" w:color="auto" w:fill="auto"/>
        <w:rPr>
          <w:color w:val="auto"/>
        </w:rPr>
      </w:pPr>
      <w:r w:rsidRPr="005A55BE">
        <w:rPr>
          <w:color w:val="auto"/>
        </w:rPr>
        <w:t>Wraz ze złożonym oświadczeniem, Wykonawca może przedstawić dowody, że powiązania z innym wykonawcą nie prowadzą do zakłócenia konkurencji w postępowaniu o udzielenie zamówienia.</w:t>
      </w:r>
    </w:p>
    <w:p w14:paraId="400451A2" w14:textId="77777777" w:rsidR="00374850" w:rsidRPr="005A55BE" w:rsidRDefault="00374850" w:rsidP="00374850">
      <w:pPr>
        <w:pStyle w:val="Teksttreci0"/>
        <w:shd w:val="clear" w:color="auto" w:fill="auto"/>
        <w:rPr>
          <w:color w:val="auto"/>
        </w:rPr>
      </w:pPr>
    </w:p>
    <w:p w14:paraId="00BC871A" w14:textId="77777777" w:rsidR="00374850" w:rsidRPr="002D0CB3" w:rsidRDefault="00374850" w:rsidP="005A55BE">
      <w:pPr>
        <w:pStyle w:val="Nagwek10"/>
        <w:keepNext/>
        <w:keepLines/>
        <w:numPr>
          <w:ilvl w:val="0"/>
          <w:numId w:val="13"/>
        </w:numPr>
        <w:shd w:val="clear" w:color="auto" w:fill="auto"/>
        <w:spacing w:after="280"/>
        <w:ind w:left="560" w:hanging="560"/>
        <w:rPr>
          <w:color w:val="auto"/>
          <w:highlight w:val="lightGray"/>
        </w:rPr>
      </w:pPr>
      <w:r w:rsidRPr="002D0CB3">
        <w:rPr>
          <w:color w:val="auto"/>
          <w:highlight w:val="lightGray"/>
        </w:rPr>
        <w:t>OPIS SPOSOBU OBLICZENIA CENY OFERTY</w:t>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p>
    <w:p w14:paraId="5B97AABD" w14:textId="77777777" w:rsidR="00374850" w:rsidRPr="002D0CB3" w:rsidRDefault="00374850" w:rsidP="001B42A9">
      <w:pPr>
        <w:pStyle w:val="Teksttreci0"/>
        <w:numPr>
          <w:ilvl w:val="0"/>
          <w:numId w:val="14"/>
        </w:numPr>
        <w:shd w:val="clear" w:color="auto" w:fill="auto"/>
        <w:tabs>
          <w:tab w:val="left" w:pos="318"/>
        </w:tabs>
        <w:ind w:left="300" w:hanging="300"/>
        <w:rPr>
          <w:color w:val="auto"/>
        </w:rPr>
      </w:pPr>
      <w:r w:rsidRPr="002D0CB3">
        <w:rPr>
          <w:color w:val="auto"/>
        </w:rPr>
        <w:t>Cena ofertowa - cena, za którą wykonawca zobowiązuje się do wykonania przedmiotu zamówienia, łącznie z podatkiem VAT naliczonym zgodnie z obowiązującymi przepisami w tym zakresie.</w:t>
      </w:r>
    </w:p>
    <w:p w14:paraId="647DFAA3" w14:textId="77777777" w:rsidR="00374850" w:rsidRPr="002D0CB3" w:rsidRDefault="00374850" w:rsidP="001B42A9">
      <w:pPr>
        <w:pStyle w:val="Teksttreci0"/>
        <w:numPr>
          <w:ilvl w:val="0"/>
          <w:numId w:val="14"/>
        </w:numPr>
        <w:shd w:val="clear" w:color="auto" w:fill="auto"/>
        <w:tabs>
          <w:tab w:val="left" w:pos="338"/>
        </w:tabs>
        <w:ind w:left="300" w:hanging="300"/>
        <w:rPr>
          <w:color w:val="auto"/>
        </w:rPr>
      </w:pPr>
      <w:r w:rsidRPr="002D0CB3">
        <w:rPr>
          <w:color w:val="auto"/>
        </w:rPr>
        <w:t>Cena ofertowa musi zawierać wszystkie koszty związane z prawidłową realizacją zamówienia zgodnie z opisem przedmiotu zamówienia.</w:t>
      </w:r>
    </w:p>
    <w:p w14:paraId="50052CAF" w14:textId="77777777" w:rsidR="00374850" w:rsidRPr="002D0CB3" w:rsidRDefault="00374850" w:rsidP="001B42A9">
      <w:pPr>
        <w:pStyle w:val="Teksttreci0"/>
        <w:numPr>
          <w:ilvl w:val="0"/>
          <w:numId w:val="14"/>
        </w:numPr>
        <w:shd w:val="clear" w:color="auto" w:fill="auto"/>
        <w:tabs>
          <w:tab w:val="left" w:pos="338"/>
        </w:tabs>
        <w:ind w:left="560" w:hanging="560"/>
        <w:rPr>
          <w:color w:val="auto"/>
        </w:rPr>
      </w:pPr>
      <w:r w:rsidRPr="002D0CB3">
        <w:rPr>
          <w:color w:val="auto"/>
        </w:rPr>
        <w:t>Cena ofertowa musi być wyrażona w złotych polskich i zaokrąglona do dwóch miejsc po przecinku.</w:t>
      </w:r>
    </w:p>
    <w:p w14:paraId="71901DDF" w14:textId="77777777" w:rsidR="00374850" w:rsidRPr="002D0CB3" w:rsidRDefault="00374850" w:rsidP="001B42A9">
      <w:pPr>
        <w:pStyle w:val="Teksttreci0"/>
        <w:numPr>
          <w:ilvl w:val="0"/>
          <w:numId w:val="14"/>
        </w:numPr>
        <w:shd w:val="clear" w:color="auto" w:fill="auto"/>
        <w:tabs>
          <w:tab w:val="left" w:pos="342"/>
        </w:tabs>
        <w:ind w:left="300" w:hanging="300"/>
        <w:rPr>
          <w:color w:val="auto"/>
        </w:rPr>
      </w:pPr>
      <w:r w:rsidRPr="002D0CB3">
        <w:rPr>
          <w:color w:val="auto"/>
        </w:rPr>
        <w:t>W przypadku różnicy ceny ofertowej podanej liczbowo i słownie w formularzu ofertowym, za właściwą uznaje się cenę podaną liczbowo.</w:t>
      </w:r>
    </w:p>
    <w:p w14:paraId="40D6EE38" w14:textId="77777777" w:rsidR="00374850" w:rsidRPr="002D0CB3" w:rsidRDefault="00374850" w:rsidP="001B42A9">
      <w:pPr>
        <w:pStyle w:val="Teksttreci0"/>
        <w:numPr>
          <w:ilvl w:val="0"/>
          <w:numId w:val="14"/>
        </w:numPr>
        <w:shd w:val="clear" w:color="auto" w:fill="auto"/>
        <w:tabs>
          <w:tab w:val="left" w:pos="342"/>
        </w:tabs>
        <w:ind w:left="300" w:hanging="300"/>
        <w:rPr>
          <w:color w:val="auto"/>
        </w:rPr>
      </w:pPr>
      <w:r w:rsidRPr="002D0CB3">
        <w:rPr>
          <w:color w:val="auto"/>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07DBE14" w14:textId="77777777" w:rsidR="00374850" w:rsidRPr="002D0CB3" w:rsidRDefault="00374850" w:rsidP="001B42A9">
      <w:pPr>
        <w:pStyle w:val="Teksttreci0"/>
        <w:numPr>
          <w:ilvl w:val="0"/>
          <w:numId w:val="14"/>
        </w:numPr>
        <w:shd w:val="clear" w:color="auto" w:fill="auto"/>
        <w:tabs>
          <w:tab w:val="left" w:pos="342"/>
        </w:tabs>
        <w:spacing w:after="280"/>
        <w:ind w:left="560" w:hanging="560"/>
        <w:rPr>
          <w:color w:val="auto"/>
        </w:rPr>
      </w:pPr>
      <w:r w:rsidRPr="002D0CB3">
        <w:rPr>
          <w:color w:val="auto"/>
        </w:rPr>
        <w:t>Ceny jednostkowe złożone w ofercie nie mogą ulec zmianie w trakcie realizacji umowy.</w:t>
      </w:r>
    </w:p>
    <w:p w14:paraId="42F1AFAD" w14:textId="77777777" w:rsidR="00374850" w:rsidRPr="002D0CB3" w:rsidRDefault="00374850" w:rsidP="005A55BE">
      <w:pPr>
        <w:pStyle w:val="Nagwek10"/>
        <w:keepNext/>
        <w:keepLines/>
        <w:numPr>
          <w:ilvl w:val="0"/>
          <w:numId w:val="13"/>
        </w:numPr>
        <w:shd w:val="clear" w:color="auto" w:fill="auto"/>
        <w:spacing w:after="0"/>
        <w:ind w:left="561" w:hanging="561"/>
        <w:rPr>
          <w:color w:val="auto"/>
          <w:highlight w:val="lightGray"/>
        </w:rPr>
      </w:pPr>
      <w:r w:rsidRPr="002D0CB3">
        <w:rPr>
          <w:color w:val="auto"/>
          <w:highlight w:val="lightGray"/>
        </w:rPr>
        <w:t>INFORMACJA O WALUTACH OBCYCH</w:t>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p>
    <w:p w14:paraId="4CED5258" w14:textId="77777777" w:rsidR="00374850" w:rsidRPr="002D0CB3" w:rsidRDefault="00374850" w:rsidP="00374850">
      <w:pPr>
        <w:pStyle w:val="Teksttreci0"/>
        <w:shd w:val="clear" w:color="auto" w:fill="auto"/>
        <w:ind w:left="561" w:hanging="561"/>
        <w:rPr>
          <w:color w:val="auto"/>
        </w:rPr>
      </w:pPr>
      <w:r w:rsidRPr="002D0CB3">
        <w:rPr>
          <w:color w:val="auto"/>
        </w:rPr>
        <w:t>Zamawiający nie przewiduje rozliczeń w walutach obcych.</w:t>
      </w:r>
    </w:p>
    <w:p w14:paraId="2DBAC82B" w14:textId="77777777" w:rsidR="002742D4" w:rsidRPr="002D0CB3" w:rsidRDefault="002742D4" w:rsidP="00374850">
      <w:pPr>
        <w:pStyle w:val="Teksttreci0"/>
        <w:shd w:val="clear" w:color="auto" w:fill="auto"/>
        <w:ind w:left="561" w:hanging="561"/>
        <w:rPr>
          <w:color w:val="auto"/>
        </w:rPr>
      </w:pPr>
    </w:p>
    <w:p w14:paraId="719DE539" w14:textId="77777777" w:rsidR="00374850" w:rsidRPr="002D0CB3" w:rsidRDefault="00374850" w:rsidP="005A55BE">
      <w:pPr>
        <w:pStyle w:val="Teksttreci0"/>
        <w:numPr>
          <w:ilvl w:val="0"/>
          <w:numId w:val="13"/>
        </w:numPr>
        <w:shd w:val="clear" w:color="auto" w:fill="auto"/>
        <w:spacing w:after="280" w:line="298" w:lineRule="auto"/>
        <w:ind w:left="560" w:hanging="560"/>
        <w:rPr>
          <w:color w:val="auto"/>
          <w:highlight w:val="lightGray"/>
        </w:rPr>
      </w:pPr>
      <w:r w:rsidRPr="002D0CB3">
        <w:rPr>
          <w:b/>
          <w:bCs/>
          <w:color w:val="auto"/>
          <w:highlight w:val="lightGray"/>
        </w:rPr>
        <w:t>OPIS KRYTERIÓW, KTÓRYMI ZAMAWIAJĄCY BĘDZIE SIĘ KIEROWAŁ PRZY WYBORZE OFERTY</w:t>
      </w:r>
    </w:p>
    <w:p w14:paraId="516FA01C" w14:textId="1D553EBB" w:rsidR="00374850" w:rsidRPr="002D0CB3" w:rsidRDefault="00374850" w:rsidP="001B42A9">
      <w:pPr>
        <w:numPr>
          <w:ilvl w:val="0"/>
          <w:numId w:val="1"/>
        </w:numPr>
        <w:tabs>
          <w:tab w:val="num" w:pos="1418"/>
        </w:tabs>
        <w:spacing w:after="0" w:line="288" w:lineRule="auto"/>
        <w:jc w:val="both"/>
        <w:rPr>
          <w:rFonts w:ascii="Times New Roman" w:eastAsia="Times New Roman" w:hAnsi="Times New Roman" w:cs="Times New Roman"/>
        </w:rPr>
      </w:pPr>
      <w:r w:rsidRPr="002D0CB3">
        <w:rPr>
          <w:rFonts w:ascii="Times New Roman" w:eastAsia="Times New Roman" w:hAnsi="Times New Roman" w:cs="Times New Roman"/>
        </w:rPr>
        <w:t>Przy ocenianiu ofert zamawiający będzie kierował s</w:t>
      </w:r>
      <w:r w:rsidR="00851898">
        <w:rPr>
          <w:rFonts w:ascii="Times New Roman" w:eastAsia="Times New Roman" w:hAnsi="Times New Roman" w:cs="Times New Roman"/>
        </w:rPr>
        <w:t>ię podanymi kryteriami: c</w:t>
      </w:r>
      <w:r w:rsidR="009A327E">
        <w:rPr>
          <w:rFonts w:ascii="Times New Roman" w:eastAsia="Times New Roman" w:hAnsi="Times New Roman" w:cs="Times New Roman"/>
        </w:rPr>
        <w:t>ena – 6</w:t>
      </w:r>
      <w:r w:rsidRPr="002D0CB3">
        <w:rPr>
          <w:rFonts w:ascii="Times New Roman" w:eastAsia="Times New Roman" w:hAnsi="Times New Roman" w:cs="Times New Roman"/>
        </w:rPr>
        <w:t xml:space="preserve">0%, termin obowiązywania gwarancji – 20%, </w:t>
      </w:r>
      <w:r w:rsidR="005A55BE">
        <w:rPr>
          <w:rFonts w:ascii="Times New Roman" w:eastAsia="Times New Roman" w:hAnsi="Times New Roman" w:cs="Times New Roman"/>
        </w:rPr>
        <w:t>termin realizacji zamówienia – 2</w:t>
      </w:r>
      <w:r w:rsidRPr="002D0CB3">
        <w:rPr>
          <w:rFonts w:ascii="Times New Roman" w:eastAsia="Times New Roman" w:hAnsi="Times New Roman" w:cs="Times New Roman"/>
        </w:rPr>
        <w:t>0%.</w:t>
      </w:r>
    </w:p>
    <w:p w14:paraId="425E3B4C" w14:textId="77777777" w:rsidR="00374850" w:rsidRPr="002D0CB3" w:rsidRDefault="00374850" w:rsidP="001B42A9">
      <w:pPr>
        <w:numPr>
          <w:ilvl w:val="0"/>
          <w:numId w:val="1"/>
        </w:numPr>
        <w:tabs>
          <w:tab w:val="num" w:pos="1418"/>
        </w:tabs>
        <w:spacing w:after="0" w:line="288" w:lineRule="auto"/>
        <w:jc w:val="both"/>
        <w:rPr>
          <w:rFonts w:ascii="Times New Roman" w:eastAsia="Times New Roman" w:hAnsi="Times New Roman" w:cs="Times New Roman"/>
        </w:rPr>
      </w:pPr>
      <w:r w:rsidRPr="002D0CB3">
        <w:rPr>
          <w:rFonts w:ascii="Times New Roman" w:eastAsia="Times New Roman" w:hAnsi="Times New Roman" w:cs="Times New Roman"/>
        </w:rPr>
        <w:t>Ocena punktowa oferty nastąpi zgodnie ze wzorem:</w:t>
      </w:r>
    </w:p>
    <w:p w14:paraId="3D9CB3ED" w14:textId="77777777" w:rsidR="00374850" w:rsidRPr="005A55BE" w:rsidRDefault="009048C7" w:rsidP="00374850">
      <w:pPr>
        <w:keepNext/>
        <w:spacing w:after="0" w:line="240" w:lineRule="auto"/>
        <w:ind w:left="360"/>
        <w:jc w:val="center"/>
        <w:outlineLvl w:val="2"/>
        <w:rPr>
          <w:rFonts w:ascii="Times New Roman" w:eastAsia="Times New Roman" w:hAnsi="Times New Roman" w:cs="Times New Roman"/>
          <w:bCs/>
          <w:sz w:val="24"/>
          <w:szCs w:val="36"/>
        </w:rPr>
      </w:pPr>
      <m:oMath>
        <m:sSub>
          <m:sSubPr>
            <m:ctrlPr>
              <w:rPr>
                <w:rFonts w:ascii="Cambria Math" w:eastAsia="Times New Roman" w:hAnsi="Cambria Math" w:cs="Times New Roman"/>
                <w:bCs/>
                <w:sz w:val="28"/>
                <w:szCs w:val="36"/>
              </w:rPr>
            </m:ctrlPr>
          </m:sSubPr>
          <m:e>
            <m:r>
              <m:rPr>
                <m:sty m:val="bi"/>
              </m:rPr>
              <w:rPr>
                <w:rFonts w:ascii="Cambria Math" w:eastAsia="Times New Roman" w:hAnsi="Cambria Math" w:cs="Times New Roman"/>
                <w:sz w:val="28"/>
                <w:szCs w:val="36"/>
              </w:rPr>
              <m:t>O</m:t>
            </m:r>
          </m:e>
          <m:sub>
            <m:r>
              <m:rPr>
                <m:sty m:val="bi"/>
              </m:rPr>
              <w:rPr>
                <w:rFonts w:ascii="Cambria Math" w:eastAsia="Times New Roman" w:hAnsi="Cambria Math" w:cs="Times New Roman"/>
                <w:sz w:val="28"/>
                <w:szCs w:val="36"/>
              </w:rPr>
              <m:t>P</m:t>
            </m:r>
          </m:sub>
        </m:sSub>
        <m:r>
          <m:rPr>
            <m:sty m:val="p"/>
          </m:rPr>
          <w:rPr>
            <w:rFonts w:ascii="Cambria Math" w:eastAsia="Times New Roman" w:hAnsi="Cambria Math" w:cs="Times New Roman"/>
            <w:sz w:val="28"/>
            <w:szCs w:val="36"/>
          </w:rPr>
          <m:t>=</m:t>
        </m:r>
        <m:sSub>
          <m:sSubPr>
            <m:ctrlPr>
              <w:rPr>
                <w:rFonts w:ascii="Cambria Math" w:eastAsia="Times New Roman" w:hAnsi="Cambria Math" w:cs="Times New Roman"/>
                <w:bCs/>
                <w:sz w:val="28"/>
                <w:szCs w:val="36"/>
              </w:rPr>
            </m:ctrlPr>
          </m:sSubPr>
          <m:e>
            <m:r>
              <m:rPr>
                <m:sty m:val="bi"/>
              </m:rPr>
              <w:rPr>
                <w:rFonts w:ascii="Cambria Math" w:eastAsia="Times New Roman" w:hAnsi="Cambria Math" w:cs="Times New Roman"/>
                <w:sz w:val="28"/>
                <w:szCs w:val="36"/>
              </w:rPr>
              <m:t>P</m:t>
            </m:r>
          </m:e>
          <m:sub>
            <m:r>
              <m:rPr>
                <m:sty m:val="bi"/>
              </m:rPr>
              <w:rPr>
                <w:rFonts w:ascii="Cambria Math" w:eastAsia="Times New Roman" w:hAnsi="Cambria Math" w:cs="Times New Roman"/>
                <w:sz w:val="28"/>
                <w:szCs w:val="36"/>
              </w:rPr>
              <m:t>C</m:t>
            </m:r>
          </m:sub>
        </m:sSub>
        <m:r>
          <m:rPr>
            <m:sty m:val="p"/>
          </m:rPr>
          <w:rPr>
            <w:rFonts w:ascii="Cambria Math" w:eastAsia="Times New Roman" w:hAnsi="Cambria Math" w:cs="Times New Roman"/>
            <w:sz w:val="28"/>
            <w:szCs w:val="36"/>
          </w:rPr>
          <m:t>+</m:t>
        </m:r>
        <m:sSub>
          <m:sSubPr>
            <m:ctrlPr>
              <w:rPr>
                <w:rFonts w:ascii="Cambria Math" w:eastAsia="Times New Roman" w:hAnsi="Cambria Math" w:cs="Times New Roman"/>
                <w:bCs/>
                <w:sz w:val="28"/>
                <w:szCs w:val="36"/>
              </w:rPr>
            </m:ctrlPr>
          </m:sSubPr>
          <m:e>
            <m:r>
              <m:rPr>
                <m:sty m:val="bi"/>
              </m:rPr>
              <w:rPr>
                <w:rFonts w:ascii="Cambria Math" w:eastAsia="Times New Roman" w:hAnsi="Cambria Math" w:cs="Times New Roman"/>
                <w:sz w:val="28"/>
                <w:szCs w:val="36"/>
              </w:rPr>
              <m:t>P</m:t>
            </m:r>
          </m:e>
          <m:sub>
            <m:r>
              <m:rPr>
                <m:sty m:val="bi"/>
              </m:rPr>
              <w:rPr>
                <w:rFonts w:ascii="Cambria Math" w:eastAsia="Times New Roman" w:hAnsi="Cambria Math" w:cs="Times New Roman"/>
                <w:sz w:val="28"/>
                <w:szCs w:val="36"/>
              </w:rPr>
              <m:t>TG</m:t>
            </m:r>
          </m:sub>
        </m:sSub>
        <m:r>
          <m:rPr>
            <m:sty m:val="p"/>
          </m:rPr>
          <w:rPr>
            <w:rFonts w:ascii="Cambria Math" w:eastAsia="Times New Roman" w:hAnsi="Cambria Math" w:cs="Times New Roman"/>
            <w:sz w:val="28"/>
            <w:szCs w:val="36"/>
          </w:rPr>
          <m:t>+</m:t>
        </m:r>
        <m:sSub>
          <m:sSubPr>
            <m:ctrlPr>
              <w:rPr>
                <w:rFonts w:ascii="Cambria Math" w:eastAsia="Times New Roman" w:hAnsi="Cambria Math" w:cs="Times New Roman"/>
                <w:bCs/>
                <w:sz w:val="28"/>
                <w:szCs w:val="36"/>
              </w:rPr>
            </m:ctrlPr>
          </m:sSubPr>
          <m:e>
            <m:r>
              <m:rPr>
                <m:sty m:val="bi"/>
              </m:rPr>
              <w:rPr>
                <w:rFonts w:ascii="Cambria Math" w:eastAsia="Times New Roman" w:hAnsi="Cambria Math" w:cs="Times New Roman"/>
                <w:sz w:val="28"/>
                <w:szCs w:val="36"/>
              </w:rPr>
              <m:t>P</m:t>
            </m:r>
          </m:e>
          <m:sub>
            <m:r>
              <m:rPr>
                <m:sty m:val="bi"/>
              </m:rPr>
              <w:rPr>
                <w:rFonts w:ascii="Cambria Math" w:eastAsia="Times New Roman" w:hAnsi="Cambria Math" w:cs="Times New Roman"/>
                <w:sz w:val="28"/>
                <w:szCs w:val="36"/>
              </w:rPr>
              <m:t>TR</m:t>
            </m:r>
          </m:sub>
        </m:sSub>
      </m:oMath>
      <w:r w:rsidR="00374850" w:rsidRPr="005A55BE">
        <w:rPr>
          <w:rFonts w:ascii="Times New Roman" w:eastAsia="Times New Roman" w:hAnsi="Times New Roman" w:cs="Times New Roman"/>
          <w:bCs/>
          <w:sz w:val="24"/>
          <w:szCs w:val="36"/>
        </w:rPr>
        <w:t xml:space="preserve">   </w:t>
      </w:r>
    </w:p>
    <w:p w14:paraId="00DFE40D" w14:textId="77777777" w:rsidR="00374850" w:rsidRPr="002D0CB3" w:rsidRDefault="00374850" w:rsidP="00374850">
      <w:pPr>
        <w:spacing w:after="0" w:line="288" w:lineRule="auto"/>
        <w:ind w:left="426"/>
        <w:jc w:val="both"/>
        <w:rPr>
          <w:rFonts w:ascii="Times New Roman" w:eastAsia="Times New Roman" w:hAnsi="Times New Roman" w:cs="Times New Roman"/>
        </w:rPr>
      </w:pPr>
      <w:r w:rsidRPr="002D0CB3">
        <w:rPr>
          <w:rFonts w:ascii="Times New Roman" w:eastAsia="Times New Roman" w:hAnsi="Times New Roman" w:cs="Times New Roman"/>
        </w:rPr>
        <w:t>gdzie:</w:t>
      </w:r>
    </w:p>
    <w:tbl>
      <w:tblPr>
        <w:tblW w:w="0" w:type="auto"/>
        <w:tblInd w:w="508" w:type="dxa"/>
        <w:tblLook w:val="01E0" w:firstRow="1" w:lastRow="1" w:firstColumn="1" w:lastColumn="1" w:noHBand="0" w:noVBand="0"/>
      </w:tblPr>
      <w:tblGrid>
        <w:gridCol w:w="692"/>
        <w:gridCol w:w="8230"/>
      </w:tblGrid>
      <w:tr w:rsidR="00374850" w:rsidRPr="002D0CB3" w14:paraId="24C396A1" w14:textId="77777777" w:rsidTr="002B744E">
        <w:tc>
          <w:tcPr>
            <w:tcW w:w="697" w:type="dxa"/>
          </w:tcPr>
          <w:p w14:paraId="283C82F7" w14:textId="77777777" w:rsidR="00374850" w:rsidRPr="002D0CB3" w:rsidRDefault="00374850" w:rsidP="002B744E">
            <w:pPr>
              <w:spacing w:after="0" w:line="288" w:lineRule="auto"/>
              <w:jc w:val="center"/>
              <w:rPr>
                <w:rFonts w:ascii="Times New Roman" w:eastAsia="Times New Roman" w:hAnsi="Times New Roman" w:cs="Times New Roman"/>
              </w:rPr>
            </w:pPr>
            <w:r w:rsidRPr="002D0CB3">
              <w:rPr>
                <w:rFonts w:ascii="Times New Roman" w:eastAsia="Times New Roman" w:hAnsi="Times New Roman" w:cs="Times New Roman"/>
              </w:rPr>
              <w:t>O</w:t>
            </w:r>
            <w:r w:rsidRPr="002D0CB3">
              <w:rPr>
                <w:rFonts w:ascii="Times New Roman" w:eastAsia="Times New Roman" w:hAnsi="Times New Roman" w:cs="Times New Roman"/>
                <w:vertAlign w:val="subscript"/>
              </w:rPr>
              <w:t>P</w:t>
            </w:r>
          </w:p>
        </w:tc>
        <w:tc>
          <w:tcPr>
            <w:tcW w:w="8433" w:type="dxa"/>
          </w:tcPr>
          <w:p w14:paraId="34791912" w14:textId="77777777" w:rsidR="00374850" w:rsidRPr="002D0CB3" w:rsidRDefault="00374850" w:rsidP="001B42A9">
            <w:pPr>
              <w:numPr>
                <w:ilvl w:val="0"/>
                <w:numId w:val="2"/>
              </w:numPr>
              <w:spacing w:after="0" w:line="288" w:lineRule="auto"/>
              <w:jc w:val="both"/>
              <w:rPr>
                <w:rFonts w:ascii="Times New Roman" w:eastAsia="Times New Roman" w:hAnsi="Times New Roman" w:cs="Times New Roman"/>
              </w:rPr>
            </w:pPr>
            <w:r w:rsidRPr="002D0CB3">
              <w:rPr>
                <w:rFonts w:ascii="Times New Roman" w:eastAsia="Times New Roman" w:hAnsi="Times New Roman" w:cs="Times New Roman"/>
              </w:rPr>
              <w:t>ocena punktowa oferty,</w:t>
            </w:r>
          </w:p>
        </w:tc>
      </w:tr>
      <w:tr w:rsidR="00374850" w:rsidRPr="002D0CB3" w14:paraId="59BF356F" w14:textId="77777777" w:rsidTr="002B744E">
        <w:tc>
          <w:tcPr>
            <w:tcW w:w="697" w:type="dxa"/>
          </w:tcPr>
          <w:p w14:paraId="7E765A77" w14:textId="77777777" w:rsidR="00374850" w:rsidRPr="002D0CB3" w:rsidRDefault="00374850" w:rsidP="002B744E">
            <w:pPr>
              <w:spacing w:after="0" w:line="288" w:lineRule="auto"/>
              <w:jc w:val="center"/>
              <w:rPr>
                <w:rFonts w:ascii="Times New Roman" w:eastAsia="Times New Roman" w:hAnsi="Times New Roman" w:cs="Times New Roman"/>
              </w:rPr>
            </w:pPr>
            <w:r w:rsidRPr="002D0CB3">
              <w:rPr>
                <w:rFonts w:ascii="Times New Roman" w:eastAsia="Times New Roman" w:hAnsi="Times New Roman" w:cs="Times New Roman"/>
              </w:rPr>
              <w:t>P</w:t>
            </w:r>
            <w:r w:rsidRPr="002D0CB3">
              <w:rPr>
                <w:rFonts w:ascii="Times New Roman" w:eastAsia="Times New Roman" w:hAnsi="Times New Roman" w:cs="Times New Roman"/>
                <w:vertAlign w:val="subscript"/>
              </w:rPr>
              <w:t>C</w:t>
            </w:r>
          </w:p>
        </w:tc>
        <w:tc>
          <w:tcPr>
            <w:tcW w:w="8433" w:type="dxa"/>
          </w:tcPr>
          <w:p w14:paraId="1D7983BA" w14:textId="77777777" w:rsidR="00374850" w:rsidRPr="002D0CB3" w:rsidRDefault="00374850" w:rsidP="001B42A9">
            <w:pPr>
              <w:numPr>
                <w:ilvl w:val="0"/>
                <w:numId w:val="2"/>
              </w:numPr>
              <w:spacing w:after="0" w:line="288" w:lineRule="auto"/>
              <w:jc w:val="both"/>
              <w:rPr>
                <w:rFonts w:ascii="Times New Roman" w:eastAsia="Times New Roman" w:hAnsi="Times New Roman" w:cs="Times New Roman"/>
              </w:rPr>
            </w:pPr>
            <w:r w:rsidRPr="002D0CB3">
              <w:rPr>
                <w:rFonts w:ascii="Times New Roman" w:eastAsia="Times New Roman" w:hAnsi="Times New Roman" w:cs="Times New Roman"/>
              </w:rPr>
              <w:t>liczba punktów uzyskanych w kryterium „Cena”</w:t>
            </w:r>
          </w:p>
        </w:tc>
      </w:tr>
      <w:tr w:rsidR="00374850" w:rsidRPr="002D0CB3" w14:paraId="1CF60CA8" w14:textId="77777777" w:rsidTr="002B744E">
        <w:tc>
          <w:tcPr>
            <w:tcW w:w="697" w:type="dxa"/>
          </w:tcPr>
          <w:p w14:paraId="1771CC60" w14:textId="77777777" w:rsidR="00374850" w:rsidRPr="002D0CB3" w:rsidRDefault="00374850" w:rsidP="002B744E">
            <w:pPr>
              <w:spacing w:after="0" w:line="288" w:lineRule="auto"/>
              <w:jc w:val="center"/>
              <w:rPr>
                <w:rFonts w:ascii="Times New Roman" w:eastAsia="Times New Roman" w:hAnsi="Times New Roman" w:cs="Times New Roman"/>
              </w:rPr>
            </w:pPr>
            <w:r w:rsidRPr="002D0CB3">
              <w:rPr>
                <w:rFonts w:ascii="Times New Roman" w:eastAsia="Times New Roman" w:hAnsi="Times New Roman" w:cs="Times New Roman"/>
              </w:rPr>
              <w:t>P</w:t>
            </w:r>
            <w:r w:rsidRPr="002D0CB3">
              <w:rPr>
                <w:rFonts w:ascii="Times New Roman" w:eastAsia="Times New Roman" w:hAnsi="Times New Roman" w:cs="Times New Roman"/>
                <w:vertAlign w:val="subscript"/>
              </w:rPr>
              <w:t>TG</w:t>
            </w:r>
          </w:p>
        </w:tc>
        <w:tc>
          <w:tcPr>
            <w:tcW w:w="8433" w:type="dxa"/>
          </w:tcPr>
          <w:p w14:paraId="03BA4BAE" w14:textId="77777777" w:rsidR="00374850" w:rsidRPr="002D0CB3" w:rsidRDefault="00374850" w:rsidP="001B42A9">
            <w:pPr>
              <w:numPr>
                <w:ilvl w:val="0"/>
                <w:numId w:val="2"/>
              </w:numPr>
              <w:spacing w:after="0" w:line="288" w:lineRule="auto"/>
              <w:jc w:val="both"/>
              <w:rPr>
                <w:rFonts w:ascii="Times New Roman" w:eastAsia="Times New Roman" w:hAnsi="Times New Roman" w:cs="Times New Roman"/>
              </w:rPr>
            </w:pPr>
            <w:r w:rsidRPr="002D0CB3">
              <w:rPr>
                <w:rFonts w:ascii="Times New Roman" w:eastAsia="Times New Roman" w:hAnsi="Times New Roman" w:cs="Times New Roman"/>
              </w:rPr>
              <w:t>liczba punktów uzyskanych w kryterium „Termin gwarancji”</w:t>
            </w:r>
          </w:p>
        </w:tc>
      </w:tr>
      <w:tr w:rsidR="00374850" w:rsidRPr="002D0CB3" w14:paraId="3E35FAE5" w14:textId="77777777" w:rsidTr="002B744E">
        <w:tc>
          <w:tcPr>
            <w:tcW w:w="697" w:type="dxa"/>
          </w:tcPr>
          <w:p w14:paraId="26505695" w14:textId="77777777" w:rsidR="00374850" w:rsidRPr="002D0CB3" w:rsidRDefault="00374850" w:rsidP="002B744E">
            <w:pPr>
              <w:spacing w:after="0" w:line="288" w:lineRule="auto"/>
              <w:jc w:val="center"/>
              <w:rPr>
                <w:rFonts w:ascii="Times New Roman" w:eastAsia="Times New Roman" w:hAnsi="Times New Roman" w:cs="Times New Roman"/>
              </w:rPr>
            </w:pPr>
            <w:r w:rsidRPr="002D0CB3">
              <w:rPr>
                <w:rFonts w:ascii="Times New Roman" w:eastAsia="Times New Roman" w:hAnsi="Times New Roman" w:cs="Times New Roman"/>
              </w:rPr>
              <w:t>P</w:t>
            </w:r>
            <w:r w:rsidRPr="002D0CB3">
              <w:rPr>
                <w:rFonts w:ascii="Times New Roman" w:eastAsia="Times New Roman" w:hAnsi="Times New Roman" w:cs="Times New Roman"/>
                <w:vertAlign w:val="subscript"/>
              </w:rPr>
              <w:t>TR</w:t>
            </w:r>
          </w:p>
        </w:tc>
        <w:tc>
          <w:tcPr>
            <w:tcW w:w="8433" w:type="dxa"/>
          </w:tcPr>
          <w:p w14:paraId="73166BE4" w14:textId="77777777" w:rsidR="00374850" w:rsidRPr="002D0CB3" w:rsidRDefault="00374850" w:rsidP="001B42A9">
            <w:pPr>
              <w:numPr>
                <w:ilvl w:val="0"/>
                <w:numId w:val="2"/>
              </w:numPr>
              <w:spacing w:after="0" w:line="288" w:lineRule="auto"/>
              <w:jc w:val="both"/>
              <w:rPr>
                <w:rFonts w:ascii="Times New Roman" w:eastAsia="Times New Roman" w:hAnsi="Times New Roman" w:cs="Times New Roman"/>
              </w:rPr>
            </w:pPr>
            <w:r w:rsidRPr="002D0CB3">
              <w:rPr>
                <w:rFonts w:ascii="Times New Roman" w:eastAsia="Times New Roman" w:hAnsi="Times New Roman" w:cs="Times New Roman"/>
              </w:rPr>
              <w:t>liczba punktów uzyskanych w kryterium „Termin realizacji zamówienia”</w:t>
            </w:r>
          </w:p>
        </w:tc>
      </w:tr>
    </w:tbl>
    <w:p w14:paraId="37E700C7" w14:textId="77777777" w:rsidR="00374850" w:rsidRDefault="00374850" w:rsidP="00374850">
      <w:pPr>
        <w:tabs>
          <w:tab w:val="num" w:pos="1418"/>
        </w:tabs>
        <w:spacing w:after="0" w:line="288" w:lineRule="auto"/>
        <w:jc w:val="both"/>
        <w:rPr>
          <w:rFonts w:ascii="Times New Roman" w:eastAsia="Times New Roman" w:hAnsi="Times New Roman" w:cs="Times New Roman"/>
        </w:rPr>
      </w:pPr>
    </w:p>
    <w:p w14:paraId="3CA82990" w14:textId="77777777" w:rsidR="005A55BE" w:rsidRDefault="005A55BE" w:rsidP="00374850">
      <w:pPr>
        <w:tabs>
          <w:tab w:val="num" w:pos="1418"/>
        </w:tabs>
        <w:spacing w:after="0" w:line="288" w:lineRule="auto"/>
        <w:jc w:val="both"/>
        <w:rPr>
          <w:rFonts w:ascii="Times New Roman" w:eastAsia="Times New Roman" w:hAnsi="Times New Roman" w:cs="Times New Roman"/>
        </w:rPr>
      </w:pPr>
    </w:p>
    <w:p w14:paraId="1A4F510E" w14:textId="77777777" w:rsidR="005A55BE" w:rsidRDefault="005A55BE" w:rsidP="00374850">
      <w:pPr>
        <w:tabs>
          <w:tab w:val="num" w:pos="1418"/>
        </w:tabs>
        <w:spacing w:after="0" w:line="288" w:lineRule="auto"/>
        <w:jc w:val="both"/>
        <w:rPr>
          <w:rFonts w:ascii="Times New Roman" w:eastAsia="Times New Roman" w:hAnsi="Times New Roman" w:cs="Times New Roman"/>
        </w:rPr>
      </w:pPr>
    </w:p>
    <w:p w14:paraId="6FE55475" w14:textId="77777777" w:rsidR="005A55BE" w:rsidRDefault="005A55BE" w:rsidP="00374850">
      <w:pPr>
        <w:tabs>
          <w:tab w:val="num" w:pos="1418"/>
        </w:tabs>
        <w:spacing w:after="0" w:line="288" w:lineRule="auto"/>
        <w:jc w:val="both"/>
        <w:rPr>
          <w:rFonts w:ascii="Times New Roman" w:eastAsia="Times New Roman" w:hAnsi="Times New Roman" w:cs="Times New Roman"/>
        </w:rPr>
      </w:pPr>
    </w:p>
    <w:p w14:paraId="4BE60C8E" w14:textId="77777777" w:rsidR="005A55BE" w:rsidRPr="002D0CB3" w:rsidRDefault="005A55BE" w:rsidP="00374850">
      <w:pPr>
        <w:tabs>
          <w:tab w:val="num" w:pos="1418"/>
        </w:tabs>
        <w:spacing w:after="0" w:line="288" w:lineRule="auto"/>
        <w:jc w:val="both"/>
        <w:rPr>
          <w:rFonts w:ascii="Times New Roman" w:eastAsia="Times New Roman" w:hAnsi="Times New Roman" w:cs="Times New Roman"/>
        </w:rPr>
      </w:pPr>
    </w:p>
    <w:p w14:paraId="3415A71D" w14:textId="77777777" w:rsidR="00374850" w:rsidRPr="002D0CB3" w:rsidRDefault="00374850" w:rsidP="001B42A9">
      <w:pPr>
        <w:numPr>
          <w:ilvl w:val="1"/>
          <w:numId w:val="1"/>
        </w:numPr>
        <w:spacing w:after="0" w:line="288" w:lineRule="auto"/>
        <w:contextualSpacing/>
        <w:jc w:val="both"/>
        <w:rPr>
          <w:rFonts w:ascii="Times New Roman" w:eastAsia="Times New Roman" w:hAnsi="Times New Roman" w:cs="Times New Roman"/>
        </w:rPr>
      </w:pPr>
      <w:r w:rsidRPr="002D0CB3">
        <w:rPr>
          <w:rFonts w:ascii="Times New Roman" w:eastAsia="Times New Roman" w:hAnsi="Times New Roman" w:cs="Times New Roman"/>
        </w:rPr>
        <w:lastRenderedPageBreak/>
        <w:t>Liczba punktów (P</w:t>
      </w:r>
      <w:r w:rsidRPr="002D0CB3">
        <w:rPr>
          <w:rFonts w:ascii="Times New Roman" w:eastAsia="Times New Roman" w:hAnsi="Times New Roman" w:cs="Times New Roman"/>
          <w:vertAlign w:val="subscript"/>
        </w:rPr>
        <w:t>C</w:t>
      </w:r>
      <w:r w:rsidRPr="002D0CB3">
        <w:rPr>
          <w:rFonts w:ascii="Times New Roman" w:eastAsia="Times New Roman" w:hAnsi="Times New Roman" w:cs="Times New Roman"/>
        </w:rPr>
        <w:t>) w kryterium „Cena” obliczana będzie według wzoru:</w:t>
      </w:r>
    </w:p>
    <w:p w14:paraId="3DB8CEB0" w14:textId="77777777" w:rsidR="00374850" w:rsidRPr="002D0CB3" w:rsidRDefault="00374850" w:rsidP="00374850">
      <w:pPr>
        <w:spacing w:after="0" w:line="288" w:lineRule="auto"/>
        <w:ind w:left="1077"/>
        <w:jc w:val="both"/>
        <w:rPr>
          <w:rFonts w:ascii="Times New Roman" w:hAnsi="Times New Roman" w:cs="Times New Roman"/>
        </w:rPr>
      </w:pPr>
    </w:p>
    <w:p w14:paraId="75DE16E4" w14:textId="1629826A" w:rsidR="00374850" w:rsidRPr="002D0CB3" w:rsidRDefault="005A55BE" w:rsidP="00374850">
      <w:pPr>
        <w:spacing w:after="0" w:line="288" w:lineRule="auto"/>
        <w:jc w:val="center"/>
        <w:rPr>
          <w:rFonts w:ascii="Times New Roman" w:hAnsi="Times New Roman" w:cs="Times New Roman"/>
        </w:rPr>
      </w:pPr>
      <w:r w:rsidRPr="005A55BE">
        <w:rPr>
          <w:rFonts w:ascii="Times New Roman" w:eastAsia="Times New Roman" w:hAnsi="Times New Roman" w:cs="Times New Roman"/>
          <w:position w:val="-38"/>
        </w:rPr>
        <w:object w:dxaOrig="1840" w:dyaOrig="840" w14:anchorId="63FCB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45pt" o:ole="" fillcolor="window">
            <v:imagedata r:id="rId11" o:title=""/>
          </v:shape>
          <o:OLEObject Type="Embed" ProgID="Equation.3" ShapeID="_x0000_i1025" DrawAspect="Content" ObjectID="_1585130698" r:id="rId12"/>
        </w:object>
      </w:r>
    </w:p>
    <w:p w14:paraId="64212AAD" w14:textId="77777777" w:rsidR="00374850" w:rsidRPr="002D0CB3" w:rsidRDefault="00374850" w:rsidP="00374850">
      <w:pPr>
        <w:spacing w:after="0" w:line="288" w:lineRule="auto"/>
        <w:ind w:left="794" w:firstLine="283"/>
        <w:jc w:val="both"/>
        <w:rPr>
          <w:rFonts w:ascii="Times New Roman" w:eastAsia="Times New Roman" w:hAnsi="Times New Roman" w:cs="Times New Roman"/>
        </w:rPr>
      </w:pPr>
      <w:r w:rsidRPr="002D0CB3">
        <w:rPr>
          <w:rFonts w:ascii="Times New Roman" w:eastAsia="Times New Roman" w:hAnsi="Times New Roman" w:cs="Times New Roman"/>
        </w:rPr>
        <w:t>gdzie:</w:t>
      </w:r>
    </w:p>
    <w:tbl>
      <w:tblPr>
        <w:tblW w:w="0" w:type="auto"/>
        <w:tblInd w:w="1242" w:type="dxa"/>
        <w:tblLook w:val="01E0" w:firstRow="1" w:lastRow="1" w:firstColumn="1" w:lastColumn="1" w:noHBand="0" w:noVBand="0"/>
      </w:tblPr>
      <w:tblGrid>
        <w:gridCol w:w="966"/>
        <w:gridCol w:w="7222"/>
      </w:tblGrid>
      <w:tr w:rsidR="00374850" w:rsidRPr="002D0CB3" w14:paraId="1B4E971C" w14:textId="77777777" w:rsidTr="002B744E">
        <w:tc>
          <w:tcPr>
            <w:tcW w:w="993" w:type="dxa"/>
          </w:tcPr>
          <w:p w14:paraId="676F26CE" w14:textId="77777777" w:rsidR="00374850" w:rsidRPr="002D0CB3" w:rsidRDefault="00374850" w:rsidP="002B744E">
            <w:pPr>
              <w:spacing w:after="0" w:line="288" w:lineRule="auto"/>
              <w:jc w:val="center"/>
              <w:rPr>
                <w:rFonts w:ascii="Times New Roman" w:eastAsia="Times New Roman" w:hAnsi="Times New Roman" w:cs="Times New Roman"/>
              </w:rPr>
            </w:pPr>
            <w:r w:rsidRPr="002D0CB3">
              <w:rPr>
                <w:rFonts w:ascii="Times New Roman" w:eastAsia="Times New Roman" w:hAnsi="Times New Roman" w:cs="Times New Roman"/>
              </w:rPr>
              <w:t>P</w:t>
            </w:r>
            <w:r w:rsidRPr="002D0CB3">
              <w:rPr>
                <w:rFonts w:ascii="Times New Roman" w:eastAsia="Times New Roman" w:hAnsi="Times New Roman" w:cs="Times New Roman"/>
                <w:vertAlign w:val="subscript"/>
              </w:rPr>
              <w:t>C</w:t>
            </w:r>
          </w:p>
        </w:tc>
        <w:tc>
          <w:tcPr>
            <w:tcW w:w="7543" w:type="dxa"/>
          </w:tcPr>
          <w:p w14:paraId="2E30A59F" w14:textId="77777777" w:rsidR="00374850" w:rsidRPr="0095061B" w:rsidRDefault="00374850" w:rsidP="001B42A9">
            <w:pPr>
              <w:numPr>
                <w:ilvl w:val="0"/>
                <w:numId w:val="2"/>
              </w:numPr>
              <w:spacing w:after="0" w:line="288" w:lineRule="auto"/>
              <w:jc w:val="both"/>
              <w:rPr>
                <w:rFonts w:ascii="Times New Roman" w:eastAsia="Times New Roman" w:hAnsi="Times New Roman" w:cs="Times New Roman"/>
              </w:rPr>
            </w:pPr>
            <w:r w:rsidRPr="0095061B">
              <w:rPr>
                <w:rFonts w:ascii="Times New Roman" w:eastAsia="Times New Roman" w:hAnsi="Times New Roman" w:cs="Times New Roman"/>
              </w:rPr>
              <w:t>liczba punktów w kryterium „Cena”</w:t>
            </w:r>
          </w:p>
        </w:tc>
      </w:tr>
      <w:tr w:rsidR="00374850" w:rsidRPr="002D0CB3" w14:paraId="71BD5054" w14:textId="77777777" w:rsidTr="002B744E">
        <w:tc>
          <w:tcPr>
            <w:tcW w:w="993" w:type="dxa"/>
          </w:tcPr>
          <w:p w14:paraId="3107D88D" w14:textId="77777777" w:rsidR="00374850" w:rsidRPr="002D0CB3" w:rsidRDefault="00374850" w:rsidP="002B744E">
            <w:pPr>
              <w:spacing w:after="0" w:line="288" w:lineRule="auto"/>
              <w:jc w:val="center"/>
              <w:rPr>
                <w:rFonts w:ascii="Times New Roman" w:eastAsia="Times New Roman" w:hAnsi="Times New Roman" w:cs="Times New Roman"/>
              </w:rPr>
            </w:pPr>
            <w:r w:rsidRPr="002D0CB3">
              <w:rPr>
                <w:rFonts w:ascii="Times New Roman" w:eastAsia="Times New Roman" w:hAnsi="Times New Roman" w:cs="Times New Roman"/>
                <w:lang w:val="en-US"/>
              </w:rPr>
              <w:t>C</w:t>
            </w:r>
            <w:r w:rsidRPr="002D0CB3">
              <w:rPr>
                <w:rFonts w:ascii="Times New Roman" w:eastAsia="Times New Roman" w:hAnsi="Times New Roman" w:cs="Times New Roman"/>
                <w:vertAlign w:val="subscript"/>
                <w:lang w:val="en-US"/>
              </w:rPr>
              <w:t>N</w:t>
            </w:r>
          </w:p>
        </w:tc>
        <w:tc>
          <w:tcPr>
            <w:tcW w:w="7543" w:type="dxa"/>
          </w:tcPr>
          <w:p w14:paraId="150B68B9" w14:textId="77777777" w:rsidR="00374850" w:rsidRPr="0095061B" w:rsidRDefault="00374850" w:rsidP="001B42A9">
            <w:pPr>
              <w:numPr>
                <w:ilvl w:val="0"/>
                <w:numId w:val="2"/>
              </w:numPr>
              <w:spacing w:after="0" w:line="288" w:lineRule="auto"/>
              <w:jc w:val="both"/>
              <w:rPr>
                <w:rFonts w:ascii="Times New Roman" w:eastAsia="Times New Roman" w:hAnsi="Times New Roman" w:cs="Times New Roman"/>
              </w:rPr>
            </w:pPr>
            <w:r w:rsidRPr="0095061B">
              <w:rPr>
                <w:rFonts w:ascii="Times New Roman" w:eastAsia="Times New Roman" w:hAnsi="Times New Roman" w:cs="Times New Roman"/>
              </w:rPr>
              <w:t>spośród ofert nie odrzuconych najniższa łączna cena brutto oferty</w:t>
            </w:r>
          </w:p>
        </w:tc>
      </w:tr>
      <w:tr w:rsidR="00374850" w:rsidRPr="002D0CB3" w14:paraId="414775B6" w14:textId="77777777" w:rsidTr="002B744E">
        <w:tc>
          <w:tcPr>
            <w:tcW w:w="993" w:type="dxa"/>
          </w:tcPr>
          <w:p w14:paraId="06BF9F87" w14:textId="77777777" w:rsidR="00374850" w:rsidRPr="002D0CB3" w:rsidRDefault="00374850" w:rsidP="002B744E">
            <w:pPr>
              <w:spacing w:after="0" w:line="288" w:lineRule="auto"/>
              <w:jc w:val="center"/>
              <w:rPr>
                <w:rFonts w:ascii="Times New Roman" w:eastAsia="Times New Roman" w:hAnsi="Times New Roman" w:cs="Times New Roman"/>
              </w:rPr>
            </w:pPr>
            <w:r w:rsidRPr="002D0CB3">
              <w:rPr>
                <w:rFonts w:ascii="Times New Roman" w:eastAsia="Times New Roman" w:hAnsi="Times New Roman" w:cs="Times New Roman"/>
                <w:lang w:val="en-US"/>
              </w:rPr>
              <w:t>C</w:t>
            </w:r>
            <w:r w:rsidRPr="002D0CB3">
              <w:rPr>
                <w:rFonts w:ascii="Times New Roman" w:eastAsia="Times New Roman" w:hAnsi="Times New Roman" w:cs="Times New Roman"/>
                <w:vertAlign w:val="subscript"/>
                <w:lang w:val="en-US"/>
              </w:rPr>
              <w:t>B</w:t>
            </w:r>
          </w:p>
        </w:tc>
        <w:tc>
          <w:tcPr>
            <w:tcW w:w="7543" w:type="dxa"/>
          </w:tcPr>
          <w:p w14:paraId="0057BF03" w14:textId="77777777" w:rsidR="00374850" w:rsidRPr="0095061B" w:rsidRDefault="00374850" w:rsidP="001B42A9">
            <w:pPr>
              <w:numPr>
                <w:ilvl w:val="0"/>
                <w:numId w:val="2"/>
              </w:numPr>
              <w:spacing w:after="0" w:line="288" w:lineRule="auto"/>
              <w:jc w:val="both"/>
              <w:rPr>
                <w:rFonts w:ascii="Times New Roman" w:eastAsia="Times New Roman" w:hAnsi="Times New Roman" w:cs="Times New Roman"/>
              </w:rPr>
            </w:pPr>
            <w:r w:rsidRPr="0095061B">
              <w:rPr>
                <w:rFonts w:ascii="Times New Roman" w:eastAsia="Times New Roman" w:hAnsi="Times New Roman" w:cs="Times New Roman"/>
              </w:rPr>
              <w:t>łączna cena brutto badanej oferty</w:t>
            </w:r>
          </w:p>
        </w:tc>
      </w:tr>
    </w:tbl>
    <w:p w14:paraId="38DB0E15" w14:textId="77777777" w:rsidR="00374850" w:rsidRPr="002D0CB3" w:rsidRDefault="00374850" w:rsidP="00374850">
      <w:pPr>
        <w:tabs>
          <w:tab w:val="num" w:pos="1418"/>
        </w:tabs>
        <w:spacing w:after="0" w:line="288" w:lineRule="auto"/>
        <w:jc w:val="both"/>
        <w:rPr>
          <w:rFonts w:ascii="Times New Roman" w:hAnsi="Times New Roman" w:cs="Times New Roman"/>
        </w:rPr>
      </w:pPr>
    </w:p>
    <w:p w14:paraId="46B814DE" w14:textId="77777777" w:rsidR="00374850" w:rsidRPr="002D0CB3" w:rsidRDefault="00374850" w:rsidP="001B42A9">
      <w:pPr>
        <w:numPr>
          <w:ilvl w:val="0"/>
          <w:numId w:val="33"/>
        </w:numPr>
        <w:spacing w:after="0" w:line="288" w:lineRule="auto"/>
        <w:jc w:val="both"/>
        <w:rPr>
          <w:rFonts w:ascii="Times New Roman" w:eastAsia="Times New Roman" w:hAnsi="Times New Roman" w:cs="Times New Roman"/>
          <w:vanish/>
        </w:rPr>
      </w:pPr>
    </w:p>
    <w:p w14:paraId="1F056F4D" w14:textId="77777777" w:rsidR="00374850" w:rsidRPr="002D0CB3" w:rsidRDefault="00374850" w:rsidP="001B42A9">
      <w:pPr>
        <w:numPr>
          <w:ilvl w:val="0"/>
          <w:numId w:val="33"/>
        </w:numPr>
        <w:spacing w:after="0" w:line="288" w:lineRule="auto"/>
        <w:jc w:val="both"/>
        <w:rPr>
          <w:rFonts w:ascii="Times New Roman" w:eastAsia="Times New Roman" w:hAnsi="Times New Roman" w:cs="Times New Roman"/>
          <w:vanish/>
        </w:rPr>
      </w:pPr>
    </w:p>
    <w:p w14:paraId="2E8BB0F8" w14:textId="77777777" w:rsidR="00374850" w:rsidRPr="002D0CB3" w:rsidRDefault="00374850" w:rsidP="001B42A9">
      <w:pPr>
        <w:numPr>
          <w:ilvl w:val="1"/>
          <w:numId w:val="33"/>
        </w:numPr>
        <w:spacing w:after="0" w:line="288" w:lineRule="auto"/>
        <w:jc w:val="both"/>
        <w:rPr>
          <w:rFonts w:ascii="Times New Roman" w:eastAsia="Times New Roman" w:hAnsi="Times New Roman" w:cs="Times New Roman"/>
          <w:vanish/>
        </w:rPr>
      </w:pPr>
    </w:p>
    <w:p w14:paraId="4010E552" w14:textId="77777777" w:rsidR="00374850" w:rsidRPr="002D0CB3" w:rsidRDefault="00374850" w:rsidP="001B42A9">
      <w:pPr>
        <w:numPr>
          <w:ilvl w:val="1"/>
          <w:numId w:val="33"/>
        </w:numPr>
        <w:spacing w:after="0"/>
        <w:ind w:left="858"/>
        <w:jc w:val="both"/>
        <w:rPr>
          <w:rFonts w:ascii="Times New Roman" w:hAnsi="Times New Roman" w:cs="Times New Roman"/>
          <w:b/>
        </w:rPr>
      </w:pPr>
      <w:r w:rsidRPr="002D0CB3">
        <w:rPr>
          <w:rFonts w:ascii="Times New Roman" w:eastAsia="Times New Roman" w:hAnsi="Times New Roman" w:cs="Times New Roman"/>
        </w:rPr>
        <w:t>Liczba punktów (P</w:t>
      </w:r>
      <w:r w:rsidRPr="002D0CB3">
        <w:rPr>
          <w:rFonts w:ascii="Times New Roman" w:eastAsia="Times New Roman" w:hAnsi="Times New Roman" w:cs="Times New Roman"/>
          <w:vertAlign w:val="subscript"/>
        </w:rPr>
        <w:t>TG</w:t>
      </w:r>
      <w:r w:rsidRPr="002D0CB3">
        <w:rPr>
          <w:rFonts w:ascii="Times New Roman" w:eastAsia="Times New Roman" w:hAnsi="Times New Roman" w:cs="Times New Roman"/>
        </w:rPr>
        <w:t>) w kryterium „Termin obowiązywania gwarancji” przyznawana będzie w następujący sposób</w:t>
      </w:r>
      <w:r w:rsidRPr="002D0CB3">
        <w:rPr>
          <w:rFonts w:ascii="Times New Roman" w:hAnsi="Times New Roman" w:cs="Times New Roman"/>
          <w:b/>
        </w:rPr>
        <w:t>:</w:t>
      </w:r>
    </w:p>
    <w:p w14:paraId="633A62B6" w14:textId="77777777" w:rsidR="00374850" w:rsidRPr="002D0CB3" w:rsidRDefault="00374850" w:rsidP="001B42A9">
      <w:pPr>
        <w:numPr>
          <w:ilvl w:val="0"/>
          <w:numId w:val="48"/>
        </w:numPr>
        <w:tabs>
          <w:tab w:val="num" w:pos="1418"/>
        </w:tabs>
        <w:spacing w:after="0"/>
        <w:ind w:left="1418"/>
        <w:jc w:val="both"/>
        <w:rPr>
          <w:rFonts w:ascii="Times New Roman" w:hAnsi="Times New Roman" w:cs="Times New Roman"/>
        </w:rPr>
      </w:pPr>
      <w:r w:rsidRPr="002D0CB3">
        <w:rPr>
          <w:rFonts w:ascii="Times New Roman" w:hAnsi="Times New Roman" w:cs="Times New Roman"/>
        </w:rPr>
        <w:t>oferty w tym kryterium oceniane będą w odniesieniu do najdłuższego terminu gwarancji przedstawionego przez wykonawców zastrzegając, iż minimalny termin gwarancji wynosi 5 lat, przy uwzględnieniu następujących zasad oceny punktowej:</w:t>
      </w:r>
    </w:p>
    <w:p w14:paraId="51E9DDD9" w14:textId="08597356" w:rsidR="00374850" w:rsidRPr="002D0CB3" w:rsidRDefault="00374850" w:rsidP="00374850">
      <w:pPr>
        <w:spacing w:after="0"/>
        <w:ind w:left="1418"/>
        <w:jc w:val="both"/>
        <w:rPr>
          <w:rFonts w:ascii="Times New Roman" w:hAnsi="Times New Roman" w:cs="Times New Roman"/>
          <w:b/>
          <w:bCs/>
        </w:rPr>
      </w:pPr>
      <w:r w:rsidRPr="002D0CB3">
        <w:rPr>
          <w:rFonts w:ascii="Times New Roman" w:hAnsi="Times New Roman" w:cs="Times New Roman"/>
          <w:b/>
          <w:bCs/>
        </w:rPr>
        <w:t>5</w:t>
      </w:r>
      <w:r w:rsidR="00195CA8">
        <w:rPr>
          <w:rFonts w:ascii="Times New Roman" w:hAnsi="Times New Roman" w:cs="Times New Roman"/>
          <w:b/>
          <w:bCs/>
        </w:rPr>
        <w:t xml:space="preserve"> - 6</w:t>
      </w:r>
      <w:r w:rsidRPr="002D0CB3">
        <w:rPr>
          <w:rFonts w:ascii="Times New Roman" w:hAnsi="Times New Roman" w:cs="Times New Roman"/>
          <w:b/>
          <w:bCs/>
        </w:rPr>
        <w:t xml:space="preserve"> lat </w:t>
      </w:r>
      <w:r w:rsidRPr="002D0CB3">
        <w:rPr>
          <w:rFonts w:ascii="Times New Roman" w:hAnsi="Times New Roman" w:cs="Times New Roman"/>
        </w:rPr>
        <w:t xml:space="preserve">– otrzyma </w:t>
      </w:r>
      <w:r w:rsidRPr="002D0CB3">
        <w:rPr>
          <w:rFonts w:ascii="Times New Roman" w:hAnsi="Times New Roman" w:cs="Times New Roman"/>
          <w:b/>
          <w:bCs/>
        </w:rPr>
        <w:t>0 punktów</w:t>
      </w:r>
    </w:p>
    <w:p w14:paraId="13F09FBB" w14:textId="260DBFAE" w:rsidR="00374850" w:rsidRPr="002D0CB3" w:rsidRDefault="00195CA8" w:rsidP="00374850">
      <w:pPr>
        <w:spacing w:after="0"/>
        <w:ind w:left="1418"/>
        <w:jc w:val="both"/>
        <w:rPr>
          <w:rFonts w:ascii="Times New Roman" w:hAnsi="Times New Roman" w:cs="Times New Roman"/>
        </w:rPr>
      </w:pPr>
      <w:r>
        <w:rPr>
          <w:rFonts w:ascii="Times New Roman" w:hAnsi="Times New Roman" w:cs="Times New Roman"/>
          <w:b/>
          <w:bCs/>
        </w:rPr>
        <w:t>7 - 9</w:t>
      </w:r>
      <w:r w:rsidR="00374850" w:rsidRPr="002D0CB3">
        <w:rPr>
          <w:rFonts w:ascii="Times New Roman" w:hAnsi="Times New Roman" w:cs="Times New Roman"/>
          <w:b/>
          <w:bCs/>
        </w:rPr>
        <w:t xml:space="preserve"> lat </w:t>
      </w:r>
      <w:r w:rsidR="00374850" w:rsidRPr="002D0CB3">
        <w:rPr>
          <w:rFonts w:ascii="Times New Roman" w:hAnsi="Times New Roman" w:cs="Times New Roman"/>
        </w:rPr>
        <w:t xml:space="preserve">– otrzyma </w:t>
      </w:r>
      <w:r w:rsidR="00374850" w:rsidRPr="002D0CB3">
        <w:rPr>
          <w:rFonts w:ascii="Times New Roman" w:hAnsi="Times New Roman" w:cs="Times New Roman"/>
          <w:b/>
          <w:bCs/>
        </w:rPr>
        <w:t xml:space="preserve">10 punktów </w:t>
      </w:r>
    </w:p>
    <w:p w14:paraId="112C90DE" w14:textId="444655E4" w:rsidR="00374850" w:rsidRPr="002D0CB3" w:rsidRDefault="00195CA8" w:rsidP="00374850">
      <w:pPr>
        <w:spacing w:after="0"/>
        <w:ind w:left="1418"/>
        <w:jc w:val="both"/>
        <w:rPr>
          <w:rFonts w:ascii="Times New Roman" w:hAnsi="Times New Roman" w:cs="Times New Roman"/>
          <w:b/>
          <w:bCs/>
        </w:rPr>
      </w:pPr>
      <w:r>
        <w:rPr>
          <w:rFonts w:ascii="Times New Roman" w:hAnsi="Times New Roman" w:cs="Times New Roman"/>
          <w:b/>
          <w:bCs/>
        </w:rPr>
        <w:t>10</w:t>
      </w:r>
      <w:r w:rsidR="00374850" w:rsidRPr="002D0CB3">
        <w:rPr>
          <w:rFonts w:ascii="Times New Roman" w:hAnsi="Times New Roman" w:cs="Times New Roman"/>
          <w:b/>
          <w:bCs/>
        </w:rPr>
        <w:t xml:space="preserve"> lat i więcej – 20 punktów</w:t>
      </w:r>
    </w:p>
    <w:p w14:paraId="75BE5682" w14:textId="77777777" w:rsidR="00374850" w:rsidRPr="002D0CB3" w:rsidRDefault="00374850" w:rsidP="00374850">
      <w:pPr>
        <w:spacing w:after="0"/>
        <w:ind w:left="1418"/>
        <w:jc w:val="both"/>
        <w:rPr>
          <w:rFonts w:ascii="Times New Roman" w:hAnsi="Times New Roman" w:cs="Times New Roman"/>
        </w:rPr>
      </w:pPr>
    </w:p>
    <w:p w14:paraId="2209AC78" w14:textId="77777777" w:rsidR="00374850" w:rsidRPr="002D0CB3" w:rsidRDefault="00374850" w:rsidP="00374850">
      <w:pPr>
        <w:spacing w:after="0"/>
        <w:ind w:left="1418"/>
        <w:jc w:val="both"/>
        <w:rPr>
          <w:rFonts w:ascii="Times New Roman" w:hAnsi="Times New Roman" w:cs="Times New Roman"/>
        </w:rPr>
      </w:pPr>
      <w:r w:rsidRPr="002D0CB3">
        <w:rPr>
          <w:rFonts w:ascii="Times New Roman" w:hAnsi="Times New Roman" w:cs="Times New Roman"/>
          <w:b/>
          <w:bCs/>
        </w:rPr>
        <w:t xml:space="preserve">UWAGA: </w:t>
      </w:r>
      <w:r w:rsidRPr="002D0CB3">
        <w:rPr>
          <w:rFonts w:ascii="Times New Roman" w:hAnsi="Times New Roman" w:cs="Times New Roman"/>
        </w:rPr>
        <w:t xml:space="preserve">Oferta wykonawcy, który zaoferuje okres gwarancji jakości </w:t>
      </w:r>
      <w:r w:rsidRPr="002D0CB3">
        <w:rPr>
          <w:rFonts w:ascii="Times New Roman" w:hAnsi="Times New Roman" w:cs="Times New Roman"/>
          <w:b/>
          <w:bCs/>
        </w:rPr>
        <w:t xml:space="preserve">poniżej 5 lat </w:t>
      </w:r>
      <w:r w:rsidRPr="002D0CB3">
        <w:rPr>
          <w:rFonts w:ascii="Times New Roman" w:hAnsi="Times New Roman" w:cs="Times New Roman"/>
        </w:rPr>
        <w:t xml:space="preserve">zostanie odrzucona. </w:t>
      </w:r>
    </w:p>
    <w:p w14:paraId="682A3927" w14:textId="77777777" w:rsidR="00374850" w:rsidRPr="002D0CB3" w:rsidRDefault="00374850" w:rsidP="001B42A9">
      <w:pPr>
        <w:numPr>
          <w:ilvl w:val="0"/>
          <w:numId w:val="48"/>
        </w:numPr>
        <w:spacing w:after="0"/>
        <w:ind w:left="1418"/>
        <w:contextualSpacing/>
        <w:jc w:val="both"/>
        <w:rPr>
          <w:rFonts w:ascii="Times New Roman" w:eastAsia="Times New Roman" w:hAnsi="Times New Roman" w:cs="Times New Roman"/>
        </w:rPr>
      </w:pPr>
      <w:r w:rsidRPr="002D0CB3">
        <w:rPr>
          <w:rFonts w:ascii="Times New Roman" w:eastAsia="Times New Roman" w:hAnsi="Times New Roman" w:cs="Times New Roman"/>
        </w:rPr>
        <w:t>oferta z najdłuższym terminem gwarancji otrzyma maksymalną ilość punktów,</w:t>
      </w:r>
    </w:p>
    <w:p w14:paraId="36DF8AE6" w14:textId="77777777" w:rsidR="00374850" w:rsidRPr="002D0CB3" w:rsidRDefault="00374850" w:rsidP="001B42A9">
      <w:pPr>
        <w:numPr>
          <w:ilvl w:val="0"/>
          <w:numId w:val="48"/>
        </w:numPr>
        <w:tabs>
          <w:tab w:val="num" w:pos="1418"/>
        </w:tabs>
        <w:spacing w:after="0"/>
        <w:ind w:left="1418"/>
        <w:jc w:val="both"/>
        <w:rPr>
          <w:rFonts w:ascii="Times New Roman" w:hAnsi="Times New Roman" w:cs="Times New Roman"/>
        </w:rPr>
      </w:pPr>
      <w:r w:rsidRPr="002D0CB3">
        <w:rPr>
          <w:rFonts w:ascii="Times New Roman" w:hAnsi="Times New Roman" w:cs="Times New Roman"/>
        </w:rPr>
        <w:t>informacje dotyczące terminu gwarancji wykonawca poda w formularzu oferty – Załączniku nr 2 do SIWZ,</w:t>
      </w:r>
    </w:p>
    <w:p w14:paraId="38E06B74" w14:textId="77777777" w:rsidR="00374850" w:rsidRPr="002D0CB3" w:rsidRDefault="00374850" w:rsidP="001B42A9">
      <w:pPr>
        <w:numPr>
          <w:ilvl w:val="0"/>
          <w:numId w:val="48"/>
        </w:numPr>
        <w:tabs>
          <w:tab w:val="num" w:pos="1418"/>
        </w:tabs>
        <w:spacing w:after="0"/>
        <w:ind w:left="1418"/>
        <w:jc w:val="both"/>
        <w:rPr>
          <w:rFonts w:ascii="Times New Roman" w:hAnsi="Times New Roman" w:cs="Times New Roman"/>
        </w:rPr>
      </w:pPr>
      <w:r w:rsidRPr="002D0CB3">
        <w:rPr>
          <w:rFonts w:ascii="Times New Roman" w:hAnsi="Times New Roman" w:cs="Times New Roman"/>
        </w:rPr>
        <w:t>maksymalna liczba punktów możliwych do uzyskania w tym kryterium to 20 pkt.,</w:t>
      </w:r>
    </w:p>
    <w:p w14:paraId="14870913" w14:textId="77777777" w:rsidR="00374850" w:rsidRPr="002D0CB3" w:rsidRDefault="00374850" w:rsidP="00374850">
      <w:pPr>
        <w:pStyle w:val="Akapitzlist"/>
        <w:tabs>
          <w:tab w:val="num" w:pos="1418"/>
        </w:tabs>
        <w:spacing w:line="276" w:lineRule="auto"/>
        <w:ind w:left="357"/>
        <w:rPr>
          <w:rFonts w:ascii="Times New Roman" w:eastAsiaTheme="minorEastAsia" w:hAnsi="Times New Roman"/>
          <w:sz w:val="22"/>
          <w:szCs w:val="22"/>
          <w:highlight w:val="yellow"/>
        </w:rPr>
      </w:pPr>
    </w:p>
    <w:p w14:paraId="1B73DFC4" w14:textId="77777777" w:rsidR="00374850" w:rsidRPr="002D0CB3" w:rsidRDefault="00374850" w:rsidP="001B42A9">
      <w:pPr>
        <w:numPr>
          <w:ilvl w:val="1"/>
          <w:numId w:val="33"/>
        </w:numPr>
        <w:spacing w:after="0"/>
        <w:ind w:left="858"/>
        <w:jc w:val="both"/>
        <w:rPr>
          <w:rFonts w:ascii="Times New Roman" w:hAnsi="Times New Roman" w:cs="Times New Roman"/>
          <w:b/>
        </w:rPr>
      </w:pPr>
      <w:r w:rsidRPr="002D0CB3">
        <w:rPr>
          <w:rFonts w:ascii="Times New Roman" w:eastAsia="Times New Roman" w:hAnsi="Times New Roman" w:cs="Times New Roman"/>
        </w:rPr>
        <w:t>Liczba punktów (P</w:t>
      </w:r>
      <w:r w:rsidRPr="002D0CB3">
        <w:rPr>
          <w:rFonts w:ascii="Times New Roman" w:eastAsia="Times New Roman" w:hAnsi="Times New Roman" w:cs="Times New Roman"/>
          <w:vertAlign w:val="subscript"/>
        </w:rPr>
        <w:t>TR</w:t>
      </w:r>
      <w:r w:rsidRPr="002D0CB3">
        <w:rPr>
          <w:rFonts w:ascii="Times New Roman" w:eastAsia="Times New Roman" w:hAnsi="Times New Roman" w:cs="Times New Roman"/>
        </w:rPr>
        <w:t>) w kryterium „Termin realizacji zamówienia” przyznawana będzie w następujący sposób</w:t>
      </w:r>
      <w:r w:rsidRPr="002D0CB3">
        <w:rPr>
          <w:rFonts w:ascii="Times New Roman" w:hAnsi="Times New Roman" w:cs="Times New Roman"/>
          <w:b/>
        </w:rPr>
        <w:t>:</w:t>
      </w:r>
    </w:p>
    <w:p w14:paraId="475C2F14" w14:textId="5642ABCE" w:rsidR="00374850" w:rsidRPr="002D0CB3" w:rsidRDefault="00374850" w:rsidP="001B42A9">
      <w:pPr>
        <w:pStyle w:val="Akapitzlist"/>
        <w:numPr>
          <w:ilvl w:val="0"/>
          <w:numId w:val="49"/>
        </w:numPr>
        <w:spacing w:line="276" w:lineRule="auto"/>
        <w:ind w:left="1418"/>
        <w:contextualSpacing/>
        <w:rPr>
          <w:rFonts w:ascii="Times New Roman" w:hAnsi="Times New Roman"/>
          <w:b/>
          <w:bCs/>
          <w:sz w:val="22"/>
          <w:szCs w:val="22"/>
        </w:rPr>
      </w:pPr>
      <w:r w:rsidRPr="002D0CB3">
        <w:rPr>
          <w:rFonts w:ascii="Times New Roman" w:hAnsi="Times New Roman"/>
          <w:sz w:val="22"/>
          <w:szCs w:val="22"/>
        </w:rPr>
        <w:t>oferty w tym kryterium oceniane będą w odniesieniu do najkrótszego terminu realizacji zamówienia przedstawionego przez Wykonawców zastrzegając, iż maksymalny termin realizacji zamówienia ma nastąpić do 3</w:t>
      </w:r>
      <w:r w:rsidR="005A55BE">
        <w:rPr>
          <w:rFonts w:ascii="Times New Roman" w:hAnsi="Times New Roman"/>
          <w:sz w:val="22"/>
          <w:szCs w:val="22"/>
          <w:lang w:val="pl-PL"/>
        </w:rPr>
        <w:t>0</w:t>
      </w:r>
      <w:r w:rsidRPr="002D0CB3">
        <w:rPr>
          <w:rFonts w:ascii="Times New Roman" w:hAnsi="Times New Roman"/>
          <w:sz w:val="22"/>
          <w:szCs w:val="22"/>
        </w:rPr>
        <w:t xml:space="preserve"> </w:t>
      </w:r>
      <w:r w:rsidR="00851898">
        <w:rPr>
          <w:rFonts w:ascii="Times New Roman" w:hAnsi="Times New Roman"/>
          <w:sz w:val="22"/>
          <w:szCs w:val="22"/>
          <w:lang w:val="pl-PL"/>
        </w:rPr>
        <w:t>listopada</w:t>
      </w:r>
      <w:r w:rsidRPr="002D0CB3">
        <w:rPr>
          <w:rFonts w:ascii="Times New Roman" w:hAnsi="Times New Roman"/>
          <w:sz w:val="22"/>
          <w:szCs w:val="22"/>
        </w:rPr>
        <w:t xml:space="preserve"> 201</w:t>
      </w:r>
      <w:r w:rsidR="00FF53C9">
        <w:rPr>
          <w:rFonts w:ascii="Times New Roman" w:hAnsi="Times New Roman"/>
          <w:sz w:val="22"/>
          <w:szCs w:val="22"/>
          <w:lang w:val="pl-PL"/>
        </w:rPr>
        <w:t>9</w:t>
      </w:r>
      <w:r w:rsidRPr="002D0CB3">
        <w:rPr>
          <w:rFonts w:ascii="Times New Roman" w:hAnsi="Times New Roman"/>
          <w:sz w:val="22"/>
          <w:szCs w:val="22"/>
        </w:rPr>
        <w:t xml:space="preserve"> r., przy uwzględnieniu następujących zasad oceny punktowej:</w:t>
      </w:r>
    </w:p>
    <w:p w14:paraId="3686FA0B" w14:textId="401D9B0C" w:rsidR="00374850" w:rsidRPr="002D0CB3" w:rsidRDefault="009A327E" w:rsidP="00374850">
      <w:pPr>
        <w:spacing w:after="0"/>
        <w:ind w:left="1418"/>
        <w:jc w:val="both"/>
        <w:rPr>
          <w:rFonts w:ascii="Times New Roman" w:hAnsi="Times New Roman" w:cs="Times New Roman"/>
          <w:b/>
          <w:bCs/>
        </w:rPr>
      </w:pPr>
      <w:r>
        <w:rPr>
          <w:rFonts w:ascii="Times New Roman" w:hAnsi="Times New Roman" w:cs="Times New Roman"/>
          <w:b/>
          <w:bCs/>
        </w:rPr>
        <w:t>Zakończenie robót do 30</w:t>
      </w:r>
      <w:r w:rsidR="00374850" w:rsidRPr="002D0CB3">
        <w:rPr>
          <w:rFonts w:ascii="Times New Roman" w:hAnsi="Times New Roman" w:cs="Times New Roman"/>
          <w:b/>
          <w:bCs/>
        </w:rPr>
        <w:t xml:space="preserve"> </w:t>
      </w:r>
      <w:r w:rsidR="00851898">
        <w:rPr>
          <w:rFonts w:ascii="Times New Roman" w:hAnsi="Times New Roman" w:cs="Times New Roman"/>
          <w:b/>
          <w:bCs/>
        </w:rPr>
        <w:t>listopada</w:t>
      </w:r>
      <w:r w:rsidR="00FF53C9">
        <w:rPr>
          <w:rFonts w:ascii="Times New Roman" w:hAnsi="Times New Roman" w:cs="Times New Roman"/>
          <w:b/>
          <w:bCs/>
        </w:rPr>
        <w:t xml:space="preserve"> 2019 r.</w:t>
      </w:r>
      <w:r w:rsidR="00374850" w:rsidRPr="002D0CB3">
        <w:rPr>
          <w:rFonts w:ascii="Times New Roman" w:hAnsi="Times New Roman" w:cs="Times New Roman"/>
          <w:b/>
          <w:bCs/>
        </w:rPr>
        <w:t xml:space="preserve"> </w:t>
      </w:r>
      <w:r w:rsidR="00374850" w:rsidRPr="002D0CB3">
        <w:rPr>
          <w:rFonts w:ascii="Times New Roman" w:hAnsi="Times New Roman" w:cs="Times New Roman"/>
        </w:rPr>
        <w:t xml:space="preserve">– otrzyma </w:t>
      </w:r>
      <w:r w:rsidR="00374850" w:rsidRPr="002D0CB3">
        <w:rPr>
          <w:rFonts w:ascii="Times New Roman" w:hAnsi="Times New Roman" w:cs="Times New Roman"/>
          <w:b/>
          <w:bCs/>
        </w:rPr>
        <w:t>0 punktów;</w:t>
      </w:r>
    </w:p>
    <w:p w14:paraId="7333416C" w14:textId="2C19E61E" w:rsidR="00374850" w:rsidRPr="002D0CB3" w:rsidRDefault="00374850" w:rsidP="00374850">
      <w:pPr>
        <w:spacing w:after="0"/>
        <w:ind w:left="1418"/>
        <w:jc w:val="both"/>
        <w:rPr>
          <w:rFonts w:ascii="Times New Roman" w:hAnsi="Times New Roman" w:cs="Times New Roman"/>
          <w:b/>
          <w:bCs/>
        </w:rPr>
      </w:pPr>
      <w:r w:rsidRPr="002D0CB3">
        <w:rPr>
          <w:rFonts w:ascii="Times New Roman" w:hAnsi="Times New Roman" w:cs="Times New Roman"/>
          <w:b/>
          <w:bCs/>
        </w:rPr>
        <w:t xml:space="preserve">Zakończenie robót do </w:t>
      </w:r>
      <w:r w:rsidR="009A327E">
        <w:rPr>
          <w:rFonts w:ascii="Times New Roman" w:hAnsi="Times New Roman" w:cs="Times New Roman"/>
          <w:b/>
          <w:bCs/>
        </w:rPr>
        <w:t>31</w:t>
      </w:r>
      <w:r w:rsidR="00851898">
        <w:rPr>
          <w:rFonts w:ascii="Times New Roman" w:hAnsi="Times New Roman" w:cs="Times New Roman"/>
          <w:b/>
          <w:bCs/>
        </w:rPr>
        <w:t xml:space="preserve"> października</w:t>
      </w:r>
      <w:r w:rsidR="00FF53C9">
        <w:rPr>
          <w:rFonts w:ascii="Times New Roman" w:hAnsi="Times New Roman" w:cs="Times New Roman"/>
          <w:b/>
          <w:bCs/>
        </w:rPr>
        <w:t xml:space="preserve"> 2019 r.</w:t>
      </w:r>
      <w:r w:rsidRPr="002D0CB3">
        <w:rPr>
          <w:rFonts w:ascii="Times New Roman" w:hAnsi="Times New Roman" w:cs="Times New Roman"/>
          <w:b/>
          <w:bCs/>
        </w:rPr>
        <w:t xml:space="preserve"> </w:t>
      </w:r>
      <w:r w:rsidRPr="002D0CB3">
        <w:rPr>
          <w:rFonts w:ascii="Times New Roman" w:hAnsi="Times New Roman" w:cs="Times New Roman"/>
        </w:rPr>
        <w:t xml:space="preserve">– otrzyma </w:t>
      </w:r>
      <w:r w:rsidR="009A327E" w:rsidRPr="009A327E">
        <w:rPr>
          <w:rFonts w:ascii="Times New Roman" w:hAnsi="Times New Roman" w:cs="Times New Roman"/>
          <w:b/>
        </w:rPr>
        <w:t>10</w:t>
      </w:r>
      <w:r w:rsidRPr="009A327E">
        <w:rPr>
          <w:rFonts w:ascii="Times New Roman" w:hAnsi="Times New Roman" w:cs="Times New Roman"/>
          <w:b/>
          <w:bCs/>
        </w:rPr>
        <w:t xml:space="preserve"> punktów</w:t>
      </w:r>
      <w:r w:rsidRPr="002D0CB3">
        <w:rPr>
          <w:rFonts w:ascii="Times New Roman" w:hAnsi="Times New Roman" w:cs="Times New Roman"/>
          <w:b/>
          <w:bCs/>
        </w:rPr>
        <w:t>;</w:t>
      </w:r>
    </w:p>
    <w:p w14:paraId="1061CCBD" w14:textId="37C9CB22" w:rsidR="00374850" w:rsidRPr="002D0CB3" w:rsidRDefault="009A327E" w:rsidP="00374850">
      <w:pPr>
        <w:spacing w:after="0"/>
        <w:ind w:left="1418"/>
        <w:contextualSpacing/>
        <w:jc w:val="both"/>
        <w:rPr>
          <w:rFonts w:ascii="Times New Roman" w:eastAsia="Times New Roman" w:hAnsi="Times New Roman" w:cs="Times New Roman"/>
        </w:rPr>
      </w:pPr>
      <w:r>
        <w:rPr>
          <w:rFonts w:ascii="Times New Roman" w:hAnsi="Times New Roman" w:cs="Times New Roman"/>
          <w:b/>
          <w:bCs/>
        </w:rPr>
        <w:t>Zakończenie robót do 30</w:t>
      </w:r>
      <w:r w:rsidR="00374850" w:rsidRPr="002D0CB3">
        <w:rPr>
          <w:rFonts w:ascii="Times New Roman" w:hAnsi="Times New Roman" w:cs="Times New Roman"/>
          <w:b/>
          <w:bCs/>
        </w:rPr>
        <w:t xml:space="preserve"> </w:t>
      </w:r>
      <w:r w:rsidR="00851898">
        <w:rPr>
          <w:rFonts w:ascii="Times New Roman" w:hAnsi="Times New Roman" w:cs="Times New Roman"/>
          <w:b/>
          <w:bCs/>
        </w:rPr>
        <w:t>września</w:t>
      </w:r>
      <w:r w:rsidR="00FF53C9">
        <w:rPr>
          <w:rFonts w:ascii="Times New Roman" w:hAnsi="Times New Roman" w:cs="Times New Roman"/>
          <w:b/>
          <w:bCs/>
        </w:rPr>
        <w:t xml:space="preserve"> 2019 r.</w:t>
      </w:r>
      <w:r w:rsidR="00374850" w:rsidRPr="002D0CB3">
        <w:rPr>
          <w:rFonts w:ascii="Times New Roman" w:hAnsi="Times New Roman" w:cs="Times New Roman"/>
          <w:b/>
          <w:bCs/>
        </w:rPr>
        <w:t xml:space="preserve"> </w:t>
      </w:r>
      <w:r w:rsidR="00374850" w:rsidRPr="002D0CB3">
        <w:rPr>
          <w:rFonts w:ascii="Times New Roman" w:hAnsi="Times New Roman" w:cs="Times New Roman"/>
        </w:rPr>
        <w:t xml:space="preserve">– otrzyma </w:t>
      </w:r>
      <w:r>
        <w:rPr>
          <w:rFonts w:ascii="Times New Roman" w:hAnsi="Times New Roman" w:cs="Times New Roman"/>
          <w:b/>
        </w:rPr>
        <w:t>2</w:t>
      </w:r>
      <w:r w:rsidR="00851898">
        <w:rPr>
          <w:rFonts w:ascii="Times New Roman" w:hAnsi="Times New Roman" w:cs="Times New Roman"/>
          <w:b/>
        </w:rPr>
        <w:t>0</w:t>
      </w:r>
      <w:r w:rsidR="00374850" w:rsidRPr="002D0CB3">
        <w:rPr>
          <w:rFonts w:ascii="Times New Roman" w:hAnsi="Times New Roman" w:cs="Times New Roman"/>
          <w:b/>
          <w:bCs/>
        </w:rPr>
        <w:t xml:space="preserve"> punktów</w:t>
      </w:r>
      <w:r w:rsidR="00374850" w:rsidRPr="002D0CB3">
        <w:rPr>
          <w:rFonts w:ascii="Times New Roman" w:eastAsia="Times New Roman" w:hAnsi="Times New Roman" w:cs="Times New Roman"/>
        </w:rPr>
        <w:t xml:space="preserve"> </w:t>
      </w:r>
    </w:p>
    <w:p w14:paraId="12F835EC" w14:textId="77777777" w:rsidR="00374850" w:rsidRPr="002D0CB3" w:rsidRDefault="00374850" w:rsidP="001B42A9">
      <w:pPr>
        <w:numPr>
          <w:ilvl w:val="0"/>
          <w:numId w:val="50"/>
        </w:numPr>
        <w:spacing w:after="0"/>
        <w:ind w:left="1418"/>
        <w:contextualSpacing/>
        <w:jc w:val="both"/>
        <w:rPr>
          <w:rFonts w:ascii="Times New Roman" w:eastAsia="Times New Roman" w:hAnsi="Times New Roman" w:cs="Times New Roman"/>
        </w:rPr>
      </w:pPr>
      <w:r w:rsidRPr="002D0CB3">
        <w:rPr>
          <w:rFonts w:ascii="Times New Roman" w:eastAsia="Times New Roman" w:hAnsi="Times New Roman" w:cs="Times New Roman"/>
        </w:rPr>
        <w:t>oferta z najkrótszym terminem realizacji otrzyma maksymalną ilość punktów,</w:t>
      </w:r>
    </w:p>
    <w:p w14:paraId="5739483E" w14:textId="77777777" w:rsidR="00374850" w:rsidRPr="002D0CB3" w:rsidRDefault="00374850" w:rsidP="001B42A9">
      <w:pPr>
        <w:numPr>
          <w:ilvl w:val="0"/>
          <w:numId w:val="50"/>
        </w:numPr>
        <w:spacing w:after="0"/>
        <w:ind w:left="1418"/>
        <w:jc w:val="both"/>
        <w:rPr>
          <w:rFonts w:ascii="Times New Roman" w:hAnsi="Times New Roman" w:cs="Times New Roman"/>
        </w:rPr>
      </w:pPr>
      <w:r w:rsidRPr="002D0CB3">
        <w:rPr>
          <w:rFonts w:ascii="Times New Roman" w:hAnsi="Times New Roman" w:cs="Times New Roman"/>
        </w:rPr>
        <w:t>informacje dotyczące terminu realizacji zamówienia wykonawca poda w formularzu oferty – Załączniku nr 2 do SIWZ,</w:t>
      </w:r>
    </w:p>
    <w:p w14:paraId="4B95647D" w14:textId="45AF29C7" w:rsidR="00374850" w:rsidRPr="002D0CB3" w:rsidRDefault="00374850" w:rsidP="001B42A9">
      <w:pPr>
        <w:numPr>
          <w:ilvl w:val="0"/>
          <w:numId w:val="50"/>
        </w:numPr>
        <w:spacing w:after="0"/>
        <w:ind w:left="1418"/>
        <w:jc w:val="both"/>
        <w:rPr>
          <w:rFonts w:ascii="Times New Roman" w:hAnsi="Times New Roman" w:cs="Times New Roman"/>
        </w:rPr>
      </w:pPr>
      <w:r w:rsidRPr="002D0CB3">
        <w:rPr>
          <w:rFonts w:ascii="Times New Roman" w:hAnsi="Times New Roman" w:cs="Times New Roman"/>
        </w:rPr>
        <w:t>maksymalna liczba punktów możliwych d</w:t>
      </w:r>
      <w:r w:rsidR="009A327E">
        <w:rPr>
          <w:rFonts w:ascii="Times New Roman" w:hAnsi="Times New Roman" w:cs="Times New Roman"/>
        </w:rPr>
        <w:t>o uzyskania w tym kryterium to 2</w:t>
      </w:r>
      <w:r w:rsidRPr="002D0CB3">
        <w:rPr>
          <w:rFonts w:ascii="Times New Roman" w:hAnsi="Times New Roman" w:cs="Times New Roman"/>
        </w:rPr>
        <w:t>0 pkt.</w:t>
      </w:r>
    </w:p>
    <w:p w14:paraId="3D3CF3D1" w14:textId="77777777" w:rsidR="00374850" w:rsidRPr="002D0CB3" w:rsidRDefault="00374850" w:rsidP="00374850">
      <w:pPr>
        <w:pStyle w:val="Akapitzlist"/>
        <w:tabs>
          <w:tab w:val="num" w:pos="1418"/>
        </w:tabs>
        <w:spacing w:line="276" w:lineRule="auto"/>
        <w:ind w:left="357"/>
        <w:rPr>
          <w:rFonts w:ascii="Times New Roman" w:eastAsiaTheme="minorEastAsia" w:hAnsi="Times New Roman"/>
          <w:sz w:val="22"/>
          <w:szCs w:val="22"/>
          <w:highlight w:val="yellow"/>
        </w:rPr>
      </w:pPr>
    </w:p>
    <w:p w14:paraId="66625BAF" w14:textId="77777777" w:rsidR="00374850" w:rsidRPr="002D0CB3" w:rsidRDefault="00374850" w:rsidP="00374850">
      <w:pPr>
        <w:pStyle w:val="Akapitzlist"/>
        <w:tabs>
          <w:tab w:val="num" w:pos="1418"/>
        </w:tabs>
        <w:spacing w:line="276" w:lineRule="auto"/>
        <w:ind w:left="357"/>
        <w:rPr>
          <w:rFonts w:ascii="Times New Roman" w:eastAsiaTheme="minorEastAsia" w:hAnsi="Times New Roman"/>
          <w:sz w:val="22"/>
          <w:szCs w:val="22"/>
        </w:rPr>
      </w:pPr>
      <w:r w:rsidRPr="002D0CB3">
        <w:rPr>
          <w:rFonts w:ascii="Times New Roman" w:eastAsiaTheme="minorEastAsia" w:hAnsi="Times New Roman"/>
          <w:sz w:val="22"/>
          <w:szCs w:val="22"/>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666442B5" w14:textId="77777777" w:rsidR="00374850" w:rsidRPr="002D0CB3" w:rsidRDefault="00374850" w:rsidP="00374850">
      <w:pPr>
        <w:pStyle w:val="Akapitzlist"/>
        <w:tabs>
          <w:tab w:val="num" w:pos="1418"/>
        </w:tabs>
        <w:spacing w:line="276" w:lineRule="auto"/>
        <w:ind w:left="357"/>
        <w:rPr>
          <w:rFonts w:ascii="Times New Roman" w:hAnsi="Times New Roman"/>
          <w:sz w:val="22"/>
          <w:szCs w:val="22"/>
          <w:highlight w:val="yellow"/>
        </w:rPr>
      </w:pPr>
    </w:p>
    <w:p w14:paraId="2F5FF671" w14:textId="77777777" w:rsidR="00374850" w:rsidRPr="002D0CB3" w:rsidRDefault="00374850" w:rsidP="005A55BE">
      <w:pPr>
        <w:pStyle w:val="Nagwek10"/>
        <w:keepNext/>
        <w:keepLines/>
        <w:shd w:val="clear" w:color="auto" w:fill="auto"/>
        <w:spacing w:after="120" w:line="305" w:lineRule="auto"/>
        <w:ind w:left="709" w:hanging="709"/>
        <w:rPr>
          <w:color w:val="auto"/>
          <w:highlight w:val="lightGray"/>
        </w:rPr>
      </w:pPr>
      <w:r w:rsidRPr="002D0CB3">
        <w:rPr>
          <w:color w:val="auto"/>
          <w:highlight w:val="lightGray"/>
        </w:rPr>
        <w:lastRenderedPageBreak/>
        <w:t>XVIII. INFORMACJE O FORMALNOŚCIACH, JAKIE POWINNY ZOSTAĆ DOPEŁNIONE PO WYBORZE OFERTY W CELU ZAWARCIA UMOWY</w:t>
      </w:r>
    </w:p>
    <w:p w14:paraId="0F7E1AFB" w14:textId="77777777" w:rsidR="00374850" w:rsidRPr="002D0CB3" w:rsidRDefault="00374850" w:rsidP="005A55BE">
      <w:pPr>
        <w:pStyle w:val="Teksttreci0"/>
        <w:numPr>
          <w:ilvl w:val="0"/>
          <w:numId w:val="15"/>
        </w:numPr>
        <w:shd w:val="clear" w:color="auto" w:fill="auto"/>
        <w:tabs>
          <w:tab w:val="left" w:pos="307"/>
        </w:tabs>
        <w:ind w:left="400" w:hanging="400"/>
        <w:rPr>
          <w:color w:val="auto"/>
        </w:rPr>
      </w:pPr>
      <w:r w:rsidRPr="002D0CB3">
        <w:rPr>
          <w:color w:val="auto"/>
        </w:rPr>
        <w:t>Przed podpisaniem umowy, wybrany Wykonawca przekaże Zamawiającemu informacje niezbędne do wpisania do treści umowy np. imiona i nazwiska uprawnionych osób, które będą reprezentować Wykonawcę przy podpisaniu umowy, dane kontaktowe, nr rachunku, itp.</w:t>
      </w:r>
    </w:p>
    <w:p w14:paraId="73DDBF0F" w14:textId="77777777" w:rsidR="00374850" w:rsidRPr="002D0CB3" w:rsidRDefault="00374850" w:rsidP="005A55BE">
      <w:pPr>
        <w:pStyle w:val="Teksttreci0"/>
        <w:numPr>
          <w:ilvl w:val="0"/>
          <w:numId w:val="15"/>
        </w:numPr>
        <w:shd w:val="clear" w:color="auto" w:fill="auto"/>
        <w:tabs>
          <w:tab w:val="left" w:pos="307"/>
        </w:tabs>
        <w:ind w:left="284" w:hanging="284"/>
        <w:rPr>
          <w:color w:val="auto"/>
        </w:rPr>
      </w:pPr>
      <w:r w:rsidRPr="002D0CB3">
        <w:rPr>
          <w:color w:val="auto"/>
        </w:rPr>
        <w:t xml:space="preserve">Zamawiający zawrze umowę w sprawie zamówienia publicznego, z zastrzeżeniem art. 183 ustawy </w:t>
      </w:r>
      <w:proofErr w:type="spellStart"/>
      <w:r w:rsidRPr="002D0CB3">
        <w:rPr>
          <w:color w:val="auto"/>
        </w:rPr>
        <w:t>Pzp</w:t>
      </w:r>
      <w:proofErr w:type="spellEnd"/>
      <w:r w:rsidRPr="002D0CB3">
        <w:rPr>
          <w:color w:val="auto"/>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1CF7A547" w14:textId="77777777" w:rsidR="00374850" w:rsidRPr="002D0CB3" w:rsidRDefault="00374850" w:rsidP="005A55BE">
      <w:pPr>
        <w:pStyle w:val="Teksttreci0"/>
        <w:numPr>
          <w:ilvl w:val="0"/>
          <w:numId w:val="15"/>
        </w:numPr>
        <w:shd w:val="clear" w:color="auto" w:fill="auto"/>
        <w:tabs>
          <w:tab w:val="left" w:pos="307"/>
        </w:tabs>
        <w:ind w:left="400" w:hanging="400"/>
        <w:rPr>
          <w:color w:val="auto"/>
        </w:rPr>
      </w:pPr>
      <w:r w:rsidRPr="002D0CB3">
        <w:rPr>
          <w:color w:val="auto"/>
        </w:rPr>
        <w:t>Umowa będzie mogła zostać zawarta przed upływem ww. terminów, jeżeli w postępowaniu:</w:t>
      </w:r>
    </w:p>
    <w:p w14:paraId="638C4DF6" w14:textId="77777777" w:rsidR="00374850" w:rsidRPr="002D0CB3" w:rsidRDefault="00374850" w:rsidP="005A55BE">
      <w:pPr>
        <w:pStyle w:val="Teksttreci0"/>
        <w:numPr>
          <w:ilvl w:val="0"/>
          <w:numId w:val="16"/>
        </w:numPr>
        <w:shd w:val="clear" w:color="auto" w:fill="auto"/>
        <w:tabs>
          <w:tab w:val="left" w:pos="1028"/>
        </w:tabs>
        <w:ind w:left="1020" w:right="-1" w:hanging="340"/>
        <w:rPr>
          <w:color w:val="auto"/>
        </w:rPr>
      </w:pPr>
      <w:r w:rsidRPr="002D0CB3">
        <w:rPr>
          <w:color w:val="auto"/>
        </w:rPr>
        <w:t>została złożona tylko jedna oferta lub</w:t>
      </w:r>
    </w:p>
    <w:p w14:paraId="1897C6EA" w14:textId="3379C7EC" w:rsidR="00374850" w:rsidRPr="002D0CB3" w:rsidRDefault="00374850" w:rsidP="005A55BE">
      <w:pPr>
        <w:pStyle w:val="Teksttreci0"/>
        <w:numPr>
          <w:ilvl w:val="0"/>
          <w:numId w:val="16"/>
        </w:numPr>
        <w:shd w:val="clear" w:color="auto" w:fill="auto"/>
        <w:tabs>
          <w:tab w:val="left" w:pos="1028"/>
        </w:tabs>
        <w:ind w:left="1020" w:hanging="340"/>
        <w:rPr>
          <w:color w:val="auto"/>
        </w:rPr>
      </w:pPr>
      <w:r w:rsidRPr="002D0CB3">
        <w:rPr>
          <w:color w:val="auto"/>
        </w:rPr>
        <w:t>upłynął termin do wniesienia odwołania na czynności zamawiającego wymienione w</w:t>
      </w:r>
      <w:r w:rsidR="00012F00">
        <w:rPr>
          <w:color w:val="auto"/>
        </w:rPr>
        <w:t> </w:t>
      </w:r>
      <w:r w:rsidRPr="002D0CB3">
        <w:rPr>
          <w:color w:val="auto"/>
        </w:rPr>
        <w:t>art.</w:t>
      </w:r>
      <w:r w:rsidR="005A55BE">
        <w:rPr>
          <w:color w:val="auto"/>
        </w:rPr>
        <w:t> </w:t>
      </w:r>
      <w:r w:rsidRPr="002D0CB3">
        <w:rPr>
          <w:color w:val="auto"/>
        </w:rPr>
        <w:t xml:space="preserve">180 ust. 2 ustawy </w:t>
      </w:r>
      <w:proofErr w:type="spellStart"/>
      <w:r w:rsidRPr="002D0CB3">
        <w:rPr>
          <w:color w:val="auto"/>
        </w:rPr>
        <w:t>Pzp</w:t>
      </w:r>
      <w:proofErr w:type="spellEnd"/>
      <w:r w:rsidRPr="002D0CB3">
        <w:rPr>
          <w:color w:val="auto"/>
        </w:rPr>
        <w:t>, lub w następstwie jego wniesienia Izba ogłosiła wyrok lub postanowienie kończące postępowanie odwoławcze.</w:t>
      </w:r>
    </w:p>
    <w:p w14:paraId="11B6ABBE" w14:textId="77777777" w:rsidR="00374850" w:rsidRPr="002D0CB3" w:rsidRDefault="00374850" w:rsidP="00374850">
      <w:pPr>
        <w:pStyle w:val="Teksttreci0"/>
        <w:shd w:val="clear" w:color="auto" w:fill="auto"/>
        <w:tabs>
          <w:tab w:val="left" w:pos="1028"/>
        </w:tabs>
        <w:ind w:left="1020"/>
        <w:rPr>
          <w:color w:val="auto"/>
        </w:rPr>
      </w:pPr>
    </w:p>
    <w:p w14:paraId="27E75C5C" w14:textId="77777777" w:rsidR="00374850" w:rsidRPr="002D0CB3" w:rsidRDefault="00374850" w:rsidP="005A55BE">
      <w:pPr>
        <w:pStyle w:val="Nagwek10"/>
        <w:keepNext/>
        <w:keepLines/>
        <w:numPr>
          <w:ilvl w:val="0"/>
          <w:numId w:val="17"/>
        </w:numPr>
        <w:shd w:val="clear" w:color="auto" w:fill="auto"/>
        <w:spacing w:after="60"/>
        <w:ind w:left="567" w:hanging="567"/>
        <w:rPr>
          <w:color w:val="auto"/>
          <w:highlight w:val="lightGray"/>
        </w:rPr>
      </w:pPr>
      <w:r w:rsidRPr="002D0CB3">
        <w:rPr>
          <w:color w:val="auto"/>
          <w:highlight w:val="lightGray"/>
        </w:rPr>
        <w:t>WYMAGANIA DOTYCZĄCE ZABEZPIECZENIA NALEŻYTEGO WYKONANIA UMOWY</w:t>
      </w:r>
    </w:p>
    <w:p w14:paraId="71CF0212" w14:textId="77777777" w:rsidR="00374850" w:rsidRPr="002D0CB3" w:rsidRDefault="00374850" w:rsidP="001B42A9">
      <w:pPr>
        <w:pStyle w:val="Teksttreci0"/>
        <w:numPr>
          <w:ilvl w:val="0"/>
          <w:numId w:val="38"/>
        </w:numPr>
        <w:shd w:val="clear" w:color="auto" w:fill="auto"/>
        <w:tabs>
          <w:tab w:val="left" w:pos="307"/>
        </w:tabs>
        <w:ind w:left="403" w:hanging="403"/>
        <w:rPr>
          <w:color w:val="auto"/>
        </w:rPr>
      </w:pPr>
      <w:r w:rsidRPr="002D0CB3">
        <w:rPr>
          <w:color w:val="auto"/>
        </w:rPr>
        <w:t xml:space="preserve">Zamawiający wymaga wniesienia zabezpieczenia należytego wykonania umowy (dalej: zabezpieczenie) </w:t>
      </w:r>
      <w:r w:rsidR="00CD40E4">
        <w:rPr>
          <w:color w:val="auto"/>
        </w:rPr>
        <w:t>w wysokości 5</w:t>
      </w:r>
      <w:r w:rsidRPr="0095061B">
        <w:rPr>
          <w:color w:val="auto"/>
        </w:rPr>
        <w:t>% ceny całkowitej</w:t>
      </w:r>
      <w:r w:rsidRPr="002D0CB3">
        <w:rPr>
          <w:color w:val="auto"/>
        </w:rPr>
        <w:t xml:space="preserve"> podanej w ofercie.</w:t>
      </w:r>
    </w:p>
    <w:p w14:paraId="2D8F65C6" w14:textId="77777777" w:rsidR="00374850" w:rsidRPr="002D0CB3" w:rsidRDefault="00374850" w:rsidP="001B42A9">
      <w:pPr>
        <w:pStyle w:val="Teksttreci0"/>
        <w:numPr>
          <w:ilvl w:val="0"/>
          <w:numId w:val="38"/>
        </w:numPr>
        <w:tabs>
          <w:tab w:val="left" w:pos="307"/>
        </w:tabs>
        <w:ind w:left="403" w:hanging="403"/>
        <w:rPr>
          <w:color w:val="auto"/>
        </w:rPr>
      </w:pPr>
      <w:r w:rsidRPr="002D0CB3">
        <w:rPr>
          <w:color w:val="auto"/>
        </w:rPr>
        <w:t xml:space="preserve">Zabezpieczenie może być wnoszone według wyboru wykonawcy w jednej lub w kilku następujących formach: </w:t>
      </w:r>
    </w:p>
    <w:p w14:paraId="714032DF" w14:textId="77777777" w:rsidR="00374850" w:rsidRPr="002D0CB3" w:rsidRDefault="00374850" w:rsidP="001B42A9">
      <w:pPr>
        <w:pStyle w:val="Teksttreci0"/>
        <w:numPr>
          <w:ilvl w:val="0"/>
          <w:numId w:val="39"/>
        </w:numPr>
        <w:tabs>
          <w:tab w:val="left" w:pos="307"/>
        </w:tabs>
        <w:rPr>
          <w:color w:val="auto"/>
        </w:rPr>
      </w:pPr>
      <w:r w:rsidRPr="002D0CB3">
        <w:rPr>
          <w:color w:val="auto"/>
        </w:rPr>
        <w:t xml:space="preserve">pieniądzu; </w:t>
      </w:r>
    </w:p>
    <w:p w14:paraId="46EC7BF7" w14:textId="77777777" w:rsidR="00374850" w:rsidRPr="002D0CB3" w:rsidRDefault="00374850" w:rsidP="001B42A9">
      <w:pPr>
        <w:pStyle w:val="Teksttreci0"/>
        <w:numPr>
          <w:ilvl w:val="0"/>
          <w:numId w:val="39"/>
        </w:numPr>
        <w:tabs>
          <w:tab w:val="left" w:pos="307"/>
        </w:tabs>
        <w:rPr>
          <w:color w:val="auto"/>
        </w:rPr>
      </w:pPr>
      <w:r w:rsidRPr="002D0CB3">
        <w:rPr>
          <w:color w:val="auto"/>
        </w:rPr>
        <w:t xml:space="preserve">poręczeniach bankowych lub poręczeniach spółdzielczej kasy oszczędnościowo-kredytowej, z tym że zobowiązanie kasy jest zawsze zobowiązaniem pieniężnym; </w:t>
      </w:r>
    </w:p>
    <w:p w14:paraId="795C7C62" w14:textId="77777777" w:rsidR="00374850" w:rsidRPr="002D0CB3" w:rsidRDefault="00374850" w:rsidP="001B42A9">
      <w:pPr>
        <w:pStyle w:val="Teksttreci0"/>
        <w:numPr>
          <w:ilvl w:val="0"/>
          <w:numId w:val="39"/>
        </w:numPr>
        <w:tabs>
          <w:tab w:val="left" w:pos="307"/>
        </w:tabs>
        <w:rPr>
          <w:color w:val="auto"/>
        </w:rPr>
      </w:pPr>
      <w:r w:rsidRPr="002D0CB3">
        <w:rPr>
          <w:color w:val="auto"/>
        </w:rPr>
        <w:t xml:space="preserve">gwarancjach bankowych; </w:t>
      </w:r>
    </w:p>
    <w:p w14:paraId="6C1CAAA5" w14:textId="77777777" w:rsidR="00374850" w:rsidRPr="002D0CB3" w:rsidRDefault="00374850" w:rsidP="001B42A9">
      <w:pPr>
        <w:pStyle w:val="Teksttreci0"/>
        <w:numPr>
          <w:ilvl w:val="0"/>
          <w:numId w:val="39"/>
        </w:numPr>
        <w:tabs>
          <w:tab w:val="left" w:pos="307"/>
        </w:tabs>
        <w:rPr>
          <w:color w:val="auto"/>
        </w:rPr>
      </w:pPr>
      <w:r w:rsidRPr="002D0CB3">
        <w:rPr>
          <w:color w:val="auto"/>
        </w:rPr>
        <w:t xml:space="preserve">gwarancjach ubezpieczeniowych; </w:t>
      </w:r>
    </w:p>
    <w:p w14:paraId="22CB5D46" w14:textId="536B6F7C" w:rsidR="00374850" w:rsidRPr="002D0CB3" w:rsidRDefault="00374850" w:rsidP="001B42A9">
      <w:pPr>
        <w:pStyle w:val="Teksttreci0"/>
        <w:numPr>
          <w:ilvl w:val="0"/>
          <w:numId w:val="39"/>
        </w:numPr>
        <w:tabs>
          <w:tab w:val="left" w:pos="307"/>
        </w:tabs>
        <w:rPr>
          <w:color w:val="auto"/>
        </w:rPr>
      </w:pPr>
      <w:r w:rsidRPr="002D0CB3">
        <w:rPr>
          <w:color w:val="auto"/>
        </w:rPr>
        <w:t>poręczeniach udzielanych przez podmioty, o których mowa w art. 6b ust. 5 pkt 2 ustawy z</w:t>
      </w:r>
      <w:r w:rsidR="005A55BE">
        <w:rPr>
          <w:color w:val="auto"/>
        </w:rPr>
        <w:t> </w:t>
      </w:r>
      <w:r w:rsidRPr="002D0CB3">
        <w:rPr>
          <w:color w:val="auto"/>
        </w:rPr>
        <w:t>dnia 9 listopada 2000 r. o utworzeniu Polskiej Agencji Rozwoju Przedsiębiorczości (tj. Dz. U. z 2016 r. poz. 359 ze zm.).</w:t>
      </w:r>
    </w:p>
    <w:p w14:paraId="6EC61E78" w14:textId="77777777" w:rsidR="00374850" w:rsidRPr="00012F00" w:rsidRDefault="00374850" w:rsidP="001B42A9">
      <w:pPr>
        <w:pStyle w:val="Teksttreci0"/>
        <w:numPr>
          <w:ilvl w:val="0"/>
          <w:numId w:val="40"/>
        </w:numPr>
        <w:tabs>
          <w:tab w:val="left" w:pos="307"/>
        </w:tabs>
        <w:ind w:left="284" w:hanging="284"/>
        <w:rPr>
          <w:color w:val="auto"/>
        </w:rPr>
      </w:pPr>
      <w:r w:rsidRPr="002D0CB3">
        <w:rPr>
          <w:color w:val="auto"/>
        </w:rPr>
        <w:t xml:space="preserve">Zabezpieczenie wnoszone w pieniądzu Wykonawca wpłaca </w:t>
      </w:r>
      <w:r w:rsidRPr="002D0CB3">
        <w:rPr>
          <w:b/>
          <w:bCs/>
          <w:color w:val="auto"/>
        </w:rPr>
        <w:t xml:space="preserve">wyłącznie przelewem </w:t>
      </w:r>
      <w:r w:rsidRPr="002D0CB3">
        <w:rPr>
          <w:color w:val="auto"/>
        </w:rPr>
        <w:t xml:space="preserve">na rachunek bankowy wskazany przez Zamawiającego. Gwarancja bankowa lub ubezpieczeniowa, stanowiąca formę wniesienia zabezpieczenia należytego wykonania umowy, winna spełniać co najmniej </w:t>
      </w:r>
      <w:r w:rsidRPr="00012F00">
        <w:rPr>
          <w:color w:val="auto"/>
        </w:rPr>
        <w:t xml:space="preserve">następujące wymogi: </w:t>
      </w:r>
      <w:r w:rsidRPr="00012F00">
        <w:rPr>
          <w:b/>
          <w:bCs/>
          <w:color w:val="auto"/>
        </w:rPr>
        <w:t xml:space="preserve"> </w:t>
      </w:r>
    </w:p>
    <w:p w14:paraId="418BCBD8" w14:textId="4FBB71E7" w:rsidR="00132814" w:rsidRPr="00012F00" w:rsidRDefault="00374850" w:rsidP="00132814">
      <w:pPr>
        <w:pStyle w:val="Teksttreci0"/>
        <w:numPr>
          <w:ilvl w:val="1"/>
          <w:numId w:val="40"/>
        </w:numPr>
        <w:tabs>
          <w:tab w:val="left" w:pos="307"/>
        </w:tabs>
        <w:ind w:left="1134"/>
        <w:rPr>
          <w:bCs/>
          <w:color w:val="auto"/>
        </w:rPr>
      </w:pPr>
      <w:r w:rsidRPr="00012F00">
        <w:rPr>
          <w:bCs/>
          <w:color w:val="auto"/>
        </w:rPr>
        <w:t xml:space="preserve">ustalać beneficjenta gwarancji, tj. </w:t>
      </w:r>
      <w:r w:rsidR="00132814" w:rsidRPr="00012F00">
        <w:rPr>
          <w:bCs/>
          <w:color w:val="auto"/>
        </w:rPr>
        <w:t>Specjalny Ośrodek Sz</w:t>
      </w:r>
      <w:r w:rsidR="005A55BE" w:rsidRPr="00012F00">
        <w:rPr>
          <w:bCs/>
          <w:color w:val="auto"/>
        </w:rPr>
        <w:t>kolno-Wychowawczy nr 6 im. mjr. </w:t>
      </w:r>
      <w:r w:rsidR="00132814" w:rsidRPr="00012F00">
        <w:rPr>
          <w:bCs/>
          <w:color w:val="auto"/>
        </w:rPr>
        <w:t>Hieronima Baranowskiego ul. Dziewanny 24 91-866 Łódź</w:t>
      </w:r>
    </w:p>
    <w:p w14:paraId="2B17E6D3" w14:textId="77777777" w:rsidR="00374850" w:rsidRPr="002D0CB3" w:rsidRDefault="00374850" w:rsidP="001B42A9">
      <w:pPr>
        <w:pStyle w:val="Teksttreci0"/>
        <w:numPr>
          <w:ilvl w:val="1"/>
          <w:numId w:val="40"/>
        </w:numPr>
        <w:tabs>
          <w:tab w:val="left" w:pos="307"/>
        </w:tabs>
        <w:ind w:left="1134"/>
        <w:rPr>
          <w:color w:val="auto"/>
        </w:rPr>
      </w:pPr>
      <w:r w:rsidRPr="002D0CB3">
        <w:rPr>
          <w:bCs/>
          <w:color w:val="auto"/>
        </w:rPr>
        <w:t>określać kwotę gwarantowaną w złotych (ustaloną na podstawie złożonej oferty),</w:t>
      </w:r>
    </w:p>
    <w:p w14:paraId="4EFEFFD2" w14:textId="77777777" w:rsidR="00374850" w:rsidRPr="002D0CB3" w:rsidRDefault="00374850" w:rsidP="001B42A9">
      <w:pPr>
        <w:pStyle w:val="Teksttreci0"/>
        <w:numPr>
          <w:ilvl w:val="1"/>
          <w:numId w:val="40"/>
        </w:numPr>
        <w:tabs>
          <w:tab w:val="left" w:pos="307"/>
        </w:tabs>
        <w:ind w:left="1134"/>
        <w:rPr>
          <w:color w:val="auto"/>
        </w:rPr>
      </w:pPr>
      <w:r w:rsidRPr="002D0CB3">
        <w:rPr>
          <w:bCs/>
          <w:color w:val="auto"/>
        </w:rPr>
        <w:t>określać termin ważności (stosownie do postanowień SIWZ i złożonej oferty),</w:t>
      </w:r>
    </w:p>
    <w:p w14:paraId="27A90CF5" w14:textId="77777777" w:rsidR="00374850" w:rsidRPr="002D0CB3" w:rsidRDefault="00374850" w:rsidP="001B42A9">
      <w:pPr>
        <w:pStyle w:val="Teksttreci0"/>
        <w:numPr>
          <w:ilvl w:val="1"/>
          <w:numId w:val="40"/>
        </w:numPr>
        <w:tabs>
          <w:tab w:val="left" w:pos="307"/>
        </w:tabs>
        <w:ind w:left="1134"/>
        <w:rPr>
          <w:color w:val="auto"/>
        </w:rPr>
      </w:pPr>
      <w:r w:rsidRPr="002D0CB3">
        <w:rPr>
          <w:bCs/>
          <w:color w:val="auto"/>
        </w:rPr>
        <w:t>być gwarancją nie odwoływalną, bezwarunkową, płatną na każde żądanie,</w:t>
      </w:r>
    </w:p>
    <w:p w14:paraId="1B62DB89" w14:textId="77777777" w:rsidR="00374850" w:rsidRPr="002D0CB3" w:rsidRDefault="00374850" w:rsidP="001B42A9">
      <w:pPr>
        <w:pStyle w:val="Teksttreci0"/>
        <w:numPr>
          <w:ilvl w:val="1"/>
          <w:numId w:val="40"/>
        </w:numPr>
        <w:tabs>
          <w:tab w:val="left" w:pos="307"/>
        </w:tabs>
        <w:ind w:left="1134"/>
        <w:rPr>
          <w:color w:val="auto"/>
        </w:rPr>
      </w:pPr>
      <w:r w:rsidRPr="002D0CB3">
        <w:rPr>
          <w:bCs/>
          <w:color w:val="auto"/>
        </w:rPr>
        <w:t>wskazać przedmiot gwarancji (wynikający z SIWZ),</w:t>
      </w:r>
    </w:p>
    <w:p w14:paraId="3A8CEA04" w14:textId="77777777" w:rsidR="00374850" w:rsidRPr="002D0CB3" w:rsidRDefault="00374850" w:rsidP="001B42A9">
      <w:pPr>
        <w:pStyle w:val="Teksttreci0"/>
        <w:numPr>
          <w:ilvl w:val="1"/>
          <w:numId w:val="40"/>
        </w:numPr>
        <w:tabs>
          <w:tab w:val="left" w:pos="307"/>
        </w:tabs>
        <w:ind w:left="1134"/>
        <w:rPr>
          <w:color w:val="auto"/>
        </w:rPr>
      </w:pPr>
      <w:r w:rsidRPr="002D0CB3">
        <w:rPr>
          <w:bCs/>
          <w:color w:val="auto"/>
        </w:rPr>
        <w:t xml:space="preserve">wskazywać, że służy pokryciu wszelkich roszczeń z tytułu niewykonania lub nienależytego wykonania umowy. </w:t>
      </w:r>
    </w:p>
    <w:p w14:paraId="4AFA6DB9" w14:textId="77777777" w:rsidR="00374850" w:rsidRPr="002D0CB3" w:rsidRDefault="00374850" w:rsidP="001B42A9">
      <w:pPr>
        <w:pStyle w:val="Teksttreci0"/>
        <w:numPr>
          <w:ilvl w:val="0"/>
          <w:numId w:val="41"/>
        </w:numPr>
        <w:tabs>
          <w:tab w:val="left" w:pos="307"/>
        </w:tabs>
        <w:ind w:left="284"/>
        <w:rPr>
          <w:color w:val="auto"/>
        </w:rPr>
      </w:pPr>
      <w:r w:rsidRPr="002D0CB3">
        <w:rPr>
          <w:color w:val="auto"/>
        </w:rPr>
        <w:t xml:space="preserve">Zamawiający zwróci </w:t>
      </w:r>
      <w:r w:rsidRPr="002D0CB3">
        <w:rPr>
          <w:bCs/>
          <w:color w:val="auto"/>
        </w:rPr>
        <w:t>zabezpieczenia</w:t>
      </w:r>
      <w:r w:rsidRPr="002D0CB3">
        <w:rPr>
          <w:b/>
          <w:bCs/>
          <w:color w:val="auto"/>
        </w:rPr>
        <w:t xml:space="preserve"> </w:t>
      </w:r>
      <w:r w:rsidRPr="002D0CB3">
        <w:rPr>
          <w:color w:val="auto"/>
        </w:rPr>
        <w:t>w terminie 30 dni od dnia wykonania zamówienia i uznania przez Zamawiającego za należycie wykonane.</w:t>
      </w:r>
    </w:p>
    <w:p w14:paraId="04503CFC" w14:textId="77777777" w:rsidR="00374850" w:rsidRPr="002D0CB3" w:rsidRDefault="00374850" w:rsidP="001B42A9">
      <w:pPr>
        <w:pStyle w:val="Teksttreci0"/>
        <w:numPr>
          <w:ilvl w:val="0"/>
          <w:numId w:val="41"/>
        </w:numPr>
        <w:tabs>
          <w:tab w:val="left" w:pos="307"/>
        </w:tabs>
        <w:ind w:left="1123"/>
        <w:rPr>
          <w:color w:val="auto"/>
        </w:rPr>
      </w:pPr>
      <w:r w:rsidRPr="002D0CB3">
        <w:rPr>
          <w:color w:val="auto"/>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5403CCE" w14:textId="1146F077" w:rsidR="00374850" w:rsidRPr="002D0CB3" w:rsidRDefault="005A55BE" w:rsidP="005A55BE">
      <w:pPr>
        <w:pStyle w:val="Teksttreci0"/>
        <w:tabs>
          <w:tab w:val="left" w:pos="307"/>
          <w:tab w:val="left" w:pos="3360"/>
        </w:tabs>
        <w:ind w:left="1123"/>
        <w:rPr>
          <w:color w:val="auto"/>
        </w:rPr>
      </w:pPr>
      <w:r>
        <w:rPr>
          <w:color w:val="auto"/>
        </w:rPr>
        <w:tab/>
      </w:r>
    </w:p>
    <w:p w14:paraId="5C697996" w14:textId="77777777" w:rsidR="00374850" w:rsidRPr="002D0CB3" w:rsidRDefault="00374850" w:rsidP="00955F45">
      <w:pPr>
        <w:pStyle w:val="Nagwek10"/>
        <w:keepNext/>
        <w:keepLines/>
        <w:numPr>
          <w:ilvl w:val="0"/>
          <w:numId w:val="17"/>
        </w:numPr>
        <w:shd w:val="clear" w:color="auto" w:fill="auto"/>
        <w:spacing w:after="0"/>
        <w:ind w:left="567" w:hanging="567"/>
        <w:rPr>
          <w:color w:val="auto"/>
          <w:highlight w:val="lightGray"/>
        </w:rPr>
      </w:pPr>
      <w:r w:rsidRPr="002D0CB3">
        <w:rPr>
          <w:color w:val="auto"/>
          <w:highlight w:val="lightGray"/>
        </w:rPr>
        <w:t>ISTOTNE DLA STRON POSTANOWIENIA, KTÓRE ZOSTANĄ WPROWADZONE DO TREŚCI ZAWIERANEJ UMOWY W SPRAWIE ZAMÓWIENIA PUBLICZNEGO</w:t>
      </w:r>
    </w:p>
    <w:p w14:paraId="556A45A9" w14:textId="77777777" w:rsidR="00374850" w:rsidRPr="002D0CB3" w:rsidRDefault="00374850" w:rsidP="00955F45">
      <w:pPr>
        <w:pStyle w:val="Teksttreci0"/>
        <w:numPr>
          <w:ilvl w:val="0"/>
          <w:numId w:val="18"/>
        </w:numPr>
        <w:shd w:val="clear" w:color="auto" w:fill="auto"/>
        <w:tabs>
          <w:tab w:val="left" w:pos="307"/>
        </w:tabs>
        <w:ind w:left="280" w:hanging="280"/>
        <w:rPr>
          <w:color w:val="auto"/>
        </w:rPr>
      </w:pPr>
      <w:r w:rsidRPr="002D0CB3">
        <w:rPr>
          <w:color w:val="auto"/>
        </w:rPr>
        <w:t xml:space="preserve">Umowa z </w:t>
      </w:r>
      <w:r w:rsidRPr="0095061B">
        <w:rPr>
          <w:color w:val="auto"/>
        </w:rPr>
        <w:t xml:space="preserve">wybranym Wykonawcą zostanie zawarta na warunkach określonych we wzorze umowy stanowiącym Załącznik </w:t>
      </w:r>
      <w:r w:rsidR="0095061B" w:rsidRPr="0095061B">
        <w:rPr>
          <w:color w:val="auto"/>
        </w:rPr>
        <w:t>nr 8</w:t>
      </w:r>
      <w:r w:rsidRPr="0095061B">
        <w:rPr>
          <w:color w:val="auto"/>
        </w:rPr>
        <w:t xml:space="preserve"> do SIWZ.</w:t>
      </w:r>
    </w:p>
    <w:p w14:paraId="68FF39E3" w14:textId="77777777" w:rsidR="00374850" w:rsidRPr="002D0CB3" w:rsidRDefault="00374850" w:rsidP="00955F45">
      <w:pPr>
        <w:pStyle w:val="Teksttreci0"/>
        <w:numPr>
          <w:ilvl w:val="0"/>
          <w:numId w:val="18"/>
        </w:numPr>
        <w:shd w:val="clear" w:color="auto" w:fill="auto"/>
        <w:tabs>
          <w:tab w:val="left" w:pos="307"/>
        </w:tabs>
        <w:ind w:left="280" w:hanging="280"/>
        <w:rPr>
          <w:color w:val="auto"/>
        </w:rPr>
      </w:pPr>
      <w:r w:rsidRPr="002D0CB3">
        <w:rPr>
          <w:color w:val="auto"/>
        </w:rPr>
        <w:t>Złożenie przez Wykonawcę oferty jest równoznaczne z akceptacją wzoru umowy oraz zobowiązaniem do zawarcia umowy na warunkach w niej określonych.</w:t>
      </w:r>
    </w:p>
    <w:p w14:paraId="225C9CF9" w14:textId="77777777" w:rsidR="00374850" w:rsidRPr="002D0CB3" w:rsidRDefault="00374850" w:rsidP="00955F45">
      <w:pPr>
        <w:pStyle w:val="Teksttreci0"/>
        <w:numPr>
          <w:ilvl w:val="0"/>
          <w:numId w:val="18"/>
        </w:numPr>
        <w:shd w:val="clear" w:color="auto" w:fill="auto"/>
        <w:tabs>
          <w:tab w:val="left" w:pos="307"/>
        </w:tabs>
        <w:ind w:left="280" w:hanging="280"/>
        <w:rPr>
          <w:color w:val="auto"/>
        </w:rPr>
      </w:pPr>
      <w:r w:rsidRPr="002D0CB3">
        <w:rPr>
          <w:color w:val="auto"/>
        </w:rPr>
        <w:t>Umowa z wybranym wykonawcą zostanie zawarta w miejscu i terminie wyznaczonym przez Zamawiającego.</w:t>
      </w:r>
    </w:p>
    <w:p w14:paraId="55FEB853" w14:textId="77777777" w:rsidR="00374850" w:rsidRPr="002D0CB3" w:rsidRDefault="00374850" w:rsidP="00955F45">
      <w:pPr>
        <w:tabs>
          <w:tab w:val="left" w:pos="798"/>
        </w:tabs>
        <w:spacing w:after="0"/>
        <w:jc w:val="both"/>
        <w:rPr>
          <w:rFonts w:ascii="Times New Roman" w:eastAsia="Times New Roman" w:hAnsi="Times New Roman" w:cs="Times New Roman"/>
        </w:rPr>
      </w:pPr>
    </w:p>
    <w:p w14:paraId="27F22703" w14:textId="77777777" w:rsidR="00374850" w:rsidRPr="002D0CB3" w:rsidRDefault="00374850" w:rsidP="00955F45">
      <w:pPr>
        <w:pStyle w:val="Nagwek10"/>
        <w:keepNext/>
        <w:keepLines/>
        <w:numPr>
          <w:ilvl w:val="0"/>
          <w:numId w:val="19"/>
        </w:numPr>
        <w:shd w:val="clear" w:color="auto" w:fill="auto"/>
        <w:spacing w:after="0"/>
        <w:ind w:left="567" w:hanging="567"/>
        <w:rPr>
          <w:color w:val="auto"/>
          <w:highlight w:val="lightGray"/>
        </w:rPr>
      </w:pPr>
      <w:r w:rsidRPr="002D0CB3">
        <w:rPr>
          <w:color w:val="auto"/>
          <w:highlight w:val="lightGray"/>
        </w:rPr>
        <w:t>ZWROT KOSZTÓW UDZIAŁU W POSTĘPOWANIU</w:t>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p>
    <w:p w14:paraId="0FCF7649" w14:textId="77777777" w:rsidR="00374850" w:rsidRPr="002D0CB3" w:rsidRDefault="00374850" w:rsidP="00955F45">
      <w:pPr>
        <w:pStyle w:val="Teksttreci20"/>
        <w:shd w:val="clear" w:color="auto" w:fill="auto"/>
        <w:spacing w:after="0" w:line="276" w:lineRule="auto"/>
        <w:jc w:val="both"/>
        <w:rPr>
          <w:i w:val="0"/>
          <w:color w:val="auto"/>
          <w:sz w:val="22"/>
          <w:szCs w:val="22"/>
        </w:rPr>
      </w:pPr>
      <w:r w:rsidRPr="002D0CB3">
        <w:rPr>
          <w:i w:val="0"/>
          <w:color w:val="auto"/>
          <w:sz w:val="22"/>
          <w:szCs w:val="22"/>
        </w:rPr>
        <w:t>Zamawiający nie przewiduje zwrotu kosztów udziału w postępowaniu, z zastrzeżeniem art. 93 ust. 4 ustawy Prawo zamówień publicznych.</w:t>
      </w:r>
    </w:p>
    <w:p w14:paraId="24F979FB" w14:textId="77777777" w:rsidR="00374850" w:rsidRPr="002D0CB3" w:rsidRDefault="00374850" w:rsidP="00955F45">
      <w:pPr>
        <w:pStyle w:val="Teksttreci20"/>
        <w:shd w:val="clear" w:color="auto" w:fill="auto"/>
        <w:spacing w:after="0" w:line="276" w:lineRule="auto"/>
        <w:jc w:val="both"/>
        <w:rPr>
          <w:i w:val="0"/>
          <w:color w:val="auto"/>
          <w:sz w:val="22"/>
          <w:szCs w:val="22"/>
        </w:rPr>
      </w:pPr>
    </w:p>
    <w:p w14:paraId="11C95326" w14:textId="77777777" w:rsidR="00374850" w:rsidRPr="002D0CB3" w:rsidRDefault="00374850" w:rsidP="00955F45">
      <w:pPr>
        <w:pStyle w:val="Nagwek10"/>
        <w:keepNext/>
        <w:keepLines/>
        <w:numPr>
          <w:ilvl w:val="0"/>
          <w:numId w:val="19"/>
        </w:numPr>
        <w:shd w:val="clear" w:color="auto" w:fill="auto"/>
        <w:spacing w:after="100"/>
        <w:ind w:left="567" w:hanging="567"/>
        <w:rPr>
          <w:color w:val="auto"/>
          <w:highlight w:val="lightGray"/>
        </w:rPr>
      </w:pPr>
      <w:r w:rsidRPr="002D0CB3">
        <w:rPr>
          <w:color w:val="auto"/>
          <w:highlight w:val="lightGray"/>
        </w:rPr>
        <w:t>POUCZENIE O ŚRODKACH OCHRONY PRAWNEJ PRZYSŁUGUJĄCYCH</w:t>
      </w:r>
      <w:r w:rsidRPr="002D0CB3">
        <w:rPr>
          <w:color w:val="auto"/>
          <w:highlight w:val="lightGray"/>
        </w:rPr>
        <w:tab/>
      </w:r>
      <w:r w:rsidRPr="002D0CB3">
        <w:rPr>
          <w:color w:val="auto"/>
          <w:highlight w:val="lightGray"/>
        </w:rPr>
        <w:tab/>
        <w:t xml:space="preserve"> WYKONAWCOM</w:t>
      </w:r>
    </w:p>
    <w:p w14:paraId="73879EC9" w14:textId="77777777" w:rsidR="00374850" w:rsidRPr="002D0CB3" w:rsidRDefault="00374850" w:rsidP="001B42A9">
      <w:pPr>
        <w:pStyle w:val="Teksttreci0"/>
        <w:numPr>
          <w:ilvl w:val="0"/>
          <w:numId w:val="20"/>
        </w:numPr>
        <w:shd w:val="clear" w:color="auto" w:fill="auto"/>
        <w:tabs>
          <w:tab w:val="left" w:pos="278"/>
        </w:tabs>
        <w:ind w:left="280" w:hanging="280"/>
        <w:rPr>
          <w:color w:val="auto"/>
        </w:rPr>
      </w:pPr>
      <w:r w:rsidRPr="002D0CB3">
        <w:rPr>
          <w:color w:val="auto"/>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D0CB3">
        <w:rPr>
          <w:color w:val="auto"/>
        </w:rPr>
        <w:t>Pzp</w:t>
      </w:r>
      <w:proofErr w:type="spellEnd"/>
      <w:r w:rsidRPr="002D0CB3">
        <w:rPr>
          <w:color w:val="auto"/>
        </w:rPr>
        <w:t>.</w:t>
      </w:r>
    </w:p>
    <w:p w14:paraId="34E377E3" w14:textId="77777777" w:rsidR="00374850" w:rsidRPr="002D0CB3" w:rsidRDefault="00374850" w:rsidP="001B42A9">
      <w:pPr>
        <w:pStyle w:val="Teksttreci0"/>
        <w:numPr>
          <w:ilvl w:val="0"/>
          <w:numId w:val="20"/>
        </w:numPr>
        <w:shd w:val="clear" w:color="auto" w:fill="auto"/>
        <w:tabs>
          <w:tab w:val="left" w:pos="289"/>
        </w:tabs>
        <w:ind w:left="280" w:hanging="280"/>
        <w:rPr>
          <w:color w:val="auto"/>
        </w:rPr>
      </w:pPr>
      <w:r w:rsidRPr="002D0CB3">
        <w:rPr>
          <w:color w:val="auto"/>
        </w:rPr>
        <w:t>Odwołanie przysługuje wyłącznie od niezgodnej z przepisami ustawy czynności zamawiającego podjętej w postępowaniu o udzielenie zamówienia lub zaniechania czynności, do której zamawiający jest zobowiązany na podstawie ustawy.</w:t>
      </w:r>
    </w:p>
    <w:p w14:paraId="157B047A" w14:textId="77777777" w:rsidR="00374850" w:rsidRPr="002D0CB3" w:rsidRDefault="00374850" w:rsidP="001B42A9">
      <w:pPr>
        <w:pStyle w:val="Teksttreci0"/>
        <w:numPr>
          <w:ilvl w:val="0"/>
          <w:numId w:val="20"/>
        </w:numPr>
        <w:shd w:val="clear" w:color="auto" w:fill="auto"/>
        <w:tabs>
          <w:tab w:val="left" w:pos="289"/>
        </w:tabs>
        <w:ind w:left="280" w:hanging="280"/>
        <w:rPr>
          <w:color w:val="auto"/>
        </w:rPr>
      </w:pPr>
      <w:r w:rsidRPr="002D0CB3">
        <w:rPr>
          <w:color w:val="auto"/>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B677AF6" w14:textId="77777777" w:rsidR="00374850" w:rsidRPr="002D0CB3" w:rsidRDefault="00374850" w:rsidP="001B42A9">
      <w:pPr>
        <w:pStyle w:val="Teksttreci0"/>
        <w:numPr>
          <w:ilvl w:val="0"/>
          <w:numId w:val="20"/>
        </w:numPr>
        <w:shd w:val="clear" w:color="auto" w:fill="auto"/>
        <w:tabs>
          <w:tab w:val="left" w:pos="294"/>
        </w:tabs>
        <w:ind w:left="280" w:hanging="280"/>
        <w:rPr>
          <w:color w:val="auto"/>
        </w:rPr>
      </w:pPr>
      <w:r w:rsidRPr="002D0CB3">
        <w:rPr>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BE50383" w14:textId="77777777" w:rsidR="00374850" w:rsidRPr="002D0CB3" w:rsidRDefault="00374850" w:rsidP="001B42A9">
      <w:pPr>
        <w:pStyle w:val="Teksttreci0"/>
        <w:numPr>
          <w:ilvl w:val="0"/>
          <w:numId w:val="20"/>
        </w:numPr>
        <w:shd w:val="clear" w:color="auto" w:fill="auto"/>
        <w:tabs>
          <w:tab w:val="left" w:pos="294"/>
        </w:tabs>
        <w:ind w:left="280" w:hanging="280"/>
        <w:rPr>
          <w:color w:val="auto"/>
        </w:rPr>
      </w:pPr>
      <w:r w:rsidRPr="002D0CB3">
        <w:rPr>
          <w:color w:val="auto"/>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BC491C1" w14:textId="77777777" w:rsidR="00374850" w:rsidRPr="002D0CB3" w:rsidRDefault="00374850" w:rsidP="001B42A9">
      <w:pPr>
        <w:pStyle w:val="Teksttreci0"/>
        <w:numPr>
          <w:ilvl w:val="0"/>
          <w:numId w:val="20"/>
        </w:numPr>
        <w:shd w:val="clear" w:color="auto" w:fill="auto"/>
        <w:tabs>
          <w:tab w:val="left" w:pos="294"/>
        </w:tabs>
        <w:ind w:left="280" w:hanging="280"/>
        <w:rPr>
          <w:color w:val="auto"/>
        </w:rPr>
      </w:pPr>
      <w:r w:rsidRPr="002D0CB3">
        <w:rPr>
          <w:color w:val="auto"/>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2D0CB3">
        <w:rPr>
          <w:color w:val="auto"/>
        </w:rPr>
        <w:t>Pzp</w:t>
      </w:r>
      <w:proofErr w:type="spellEnd"/>
      <w:r w:rsidRPr="002D0CB3">
        <w:rPr>
          <w:color w:val="auto"/>
        </w:rPr>
        <w:t>, albo w terminie 10 dni - jeżeli zostały przesłane w inny sposób.</w:t>
      </w:r>
    </w:p>
    <w:p w14:paraId="1F1878CD" w14:textId="77777777" w:rsidR="00374850" w:rsidRPr="002D0CB3" w:rsidRDefault="00374850" w:rsidP="001B42A9">
      <w:pPr>
        <w:pStyle w:val="Teksttreci0"/>
        <w:numPr>
          <w:ilvl w:val="0"/>
          <w:numId w:val="20"/>
        </w:numPr>
        <w:shd w:val="clear" w:color="auto" w:fill="auto"/>
        <w:tabs>
          <w:tab w:val="left" w:pos="294"/>
        </w:tabs>
        <w:ind w:left="280" w:hanging="280"/>
        <w:rPr>
          <w:color w:val="auto"/>
        </w:rPr>
      </w:pPr>
      <w:r w:rsidRPr="002D0CB3">
        <w:rPr>
          <w:color w:val="auto"/>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08DF023B" w14:textId="3552399D" w:rsidR="00374850" w:rsidRPr="002D0CB3" w:rsidRDefault="00374850" w:rsidP="001B42A9">
      <w:pPr>
        <w:pStyle w:val="Teksttreci0"/>
        <w:numPr>
          <w:ilvl w:val="0"/>
          <w:numId w:val="20"/>
        </w:numPr>
        <w:shd w:val="clear" w:color="auto" w:fill="auto"/>
        <w:tabs>
          <w:tab w:val="left" w:pos="294"/>
        </w:tabs>
        <w:ind w:left="280" w:hanging="280"/>
        <w:rPr>
          <w:color w:val="auto"/>
        </w:rPr>
      </w:pPr>
      <w:r w:rsidRPr="002D0CB3">
        <w:rPr>
          <w:color w:val="auto"/>
        </w:rPr>
        <w:lastRenderedPageBreak/>
        <w:t>Odwołanie wobec czynności innych niż określone w ust. 6 i 7 wnosi się w terminie 5 dni od dnia, w</w:t>
      </w:r>
      <w:r w:rsidR="00955F45">
        <w:rPr>
          <w:color w:val="auto"/>
        </w:rPr>
        <w:t> </w:t>
      </w:r>
      <w:r w:rsidRPr="002D0CB3">
        <w:rPr>
          <w:color w:val="auto"/>
        </w:rPr>
        <w:t>którym powzięto lub przy zachowaniu należytej staranności można było powziąć wiadomość o</w:t>
      </w:r>
      <w:r w:rsidR="00955F45">
        <w:rPr>
          <w:color w:val="auto"/>
        </w:rPr>
        <w:t> </w:t>
      </w:r>
      <w:r w:rsidRPr="002D0CB3">
        <w:rPr>
          <w:color w:val="auto"/>
        </w:rPr>
        <w:t>okolicznościach stanowiących podstawę jego wniesienia.</w:t>
      </w:r>
    </w:p>
    <w:p w14:paraId="6E6535EC" w14:textId="77777777" w:rsidR="00374850" w:rsidRPr="002D0CB3" w:rsidRDefault="00374850" w:rsidP="001B42A9">
      <w:pPr>
        <w:pStyle w:val="Teksttreci0"/>
        <w:numPr>
          <w:ilvl w:val="0"/>
          <w:numId w:val="20"/>
        </w:numPr>
        <w:shd w:val="clear" w:color="auto" w:fill="auto"/>
        <w:tabs>
          <w:tab w:val="left" w:pos="294"/>
        </w:tabs>
        <w:rPr>
          <w:color w:val="auto"/>
        </w:rPr>
      </w:pPr>
      <w:r w:rsidRPr="002D0CB3">
        <w:rPr>
          <w:color w:val="auto"/>
        </w:rPr>
        <w:t xml:space="preserve">Szczegółowe zasady korzystania ze środków ochrony prawnej opisane są w Dziale VI ustawy </w:t>
      </w:r>
      <w:proofErr w:type="spellStart"/>
      <w:r w:rsidRPr="002D0CB3">
        <w:rPr>
          <w:color w:val="auto"/>
        </w:rPr>
        <w:t>Pzp</w:t>
      </w:r>
      <w:proofErr w:type="spellEnd"/>
      <w:r w:rsidRPr="002D0CB3">
        <w:rPr>
          <w:color w:val="auto"/>
        </w:rPr>
        <w:t>.</w:t>
      </w:r>
    </w:p>
    <w:p w14:paraId="3BD28A2F" w14:textId="77777777" w:rsidR="00374850" w:rsidRPr="002D0CB3" w:rsidRDefault="00374850" w:rsidP="00374850">
      <w:pPr>
        <w:pStyle w:val="Teksttreci0"/>
        <w:shd w:val="clear" w:color="auto" w:fill="auto"/>
        <w:tabs>
          <w:tab w:val="left" w:pos="294"/>
        </w:tabs>
        <w:rPr>
          <w:color w:val="auto"/>
          <w:highlight w:val="yellow"/>
        </w:rPr>
      </w:pPr>
    </w:p>
    <w:p w14:paraId="170BF2D6" w14:textId="77777777" w:rsidR="00374850" w:rsidRPr="002D0CB3" w:rsidRDefault="00374850" w:rsidP="00955F45">
      <w:pPr>
        <w:pStyle w:val="Nagwek10"/>
        <w:keepNext/>
        <w:keepLines/>
        <w:numPr>
          <w:ilvl w:val="0"/>
          <w:numId w:val="19"/>
        </w:numPr>
        <w:shd w:val="clear" w:color="auto" w:fill="auto"/>
        <w:spacing w:after="160"/>
        <w:ind w:left="567" w:hanging="567"/>
        <w:rPr>
          <w:color w:val="auto"/>
          <w:highlight w:val="lightGray"/>
        </w:rPr>
      </w:pPr>
      <w:r w:rsidRPr="002D0CB3">
        <w:rPr>
          <w:color w:val="auto"/>
          <w:highlight w:val="lightGray"/>
        </w:rPr>
        <w:t>POSTANOWIENIA KOŃCOWE</w:t>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r w:rsidRPr="002D0CB3">
        <w:rPr>
          <w:color w:val="auto"/>
          <w:highlight w:val="lightGray"/>
        </w:rPr>
        <w:tab/>
      </w:r>
    </w:p>
    <w:p w14:paraId="406FB357" w14:textId="77777777" w:rsidR="00374850" w:rsidRDefault="00374850" w:rsidP="00374850">
      <w:pPr>
        <w:pStyle w:val="Teksttreci0"/>
        <w:shd w:val="clear" w:color="auto" w:fill="auto"/>
        <w:tabs>
          <w:tab w:val="left" w:pos="284"/>
        </w:tabs>
      </w:pPr>
      <w:r w:rsidRPr="002D0CB3">
        <w:t>Załączniki wymienione w SIWZ stanowią jej integralną część</w:t>
      </w:r>
      <w:r w:rsidR="006C71E9">
        <w:t>:</w:t>
      </w:r>
    </w:p>
    <w:p w14:paraId="183FE1E8" w14:textId="77777777" w:rsidR="006C71E9" w:rsidRDefault="006C71E9" w:rsidP="001B42A9">
      <w:pPr>
        <w:pStyle w:val="Teksttreci0"/>
        <w:numPr>
          <w:ilvl w:val="0"/>
          <w:numId w:val="56"/>
        </w:numPr>
        <w:shd w:val="clear" w:color="auto" w:fill="auto"/>
        <w:tabs>
          <w:tab w:val="left" w:pos="284"/>
        </w:tabs>
      </w:pPr>
      <w:r>
        <w:t>Załącznik nr 1 – Program Funkcjonalno – Użytkowy,</w:t>
      </w:r>
    </w:p>
    <w:p w14:paraId="65CA37D4" w14:textId="77777777" w:rsidR="006C71E9" w:rsidRDefault="006C71E9" w:rsidP="001B42A9">
      <w:pPr>
        <w:pStyle w:val="Teksttreci0"/>
        <w:numPr>
          <w:ilvl w:val="0"/>
          <w:numId w:val="56"/>
        </w:numPr>
        <w:shd w:val="clear" w:color="auto" w:fill="auto"/>
        <w:tabs>
          <w:tab w:val="left" w:pos="284"/>
        </w:tabs>
      </w:pPr>
      <w:r>
        <w:t>Załącznik nr 2 – Formularz „Oferta”,</w:t>
      </w:r>
    </w:p>
    <w:p w14:paraId="19CCA2D9" w14:textId="77777777" w:rsidR="006C71E9" w:rsidRDefault="006C71E9" w:rsidP="001B42A9">
      <w:pPr>
        <w:pStyle w:val="Teksttreci0"/>
        <w:numPr>
          <w:ilvl w:val="0"/>
          <w:numId w:val="56"/>
        </w:numPr>
        <w:shd w:val="clear" w:color="auto" w:fill="auto"/>
        <w:tabs>
          <w:tab w:val="left" w:pos="284"/>
        </w:tabs>
      </w:pPr>
      <w:r>
        <w:t>Załącznik nr 3 - O</w:t>
      </w:r>
      <w:r w:rsidRPr="006C71E9">
        <w:t>świadczenia dotyczące spełniania warunków udziału w postępowaniu</w:t>
      </w:r>
      <w:r>
        <w:t>,</w:t>
      </w:r>
    </w:p>
    <w:p w14:paraId="5A9028B6" w14:textId="77777777" w:rsidR="006C71E9" w:rsidRDefault="006C71E9" w:rsidP="001B42A9">
      <w:pPr>
        <w:pStyle w:val="Teksttreci0"/>
        <w:numPr>
          <w:ilvl w:val="0"/>
          <w:numId w:val="56"/>
        </w:numPr>
        <w:shd w:val="clear" w:color="auto" w:fill="auto"/>
        <w:tabs>
          <w:tab w:val="left" w:pos="284"/>
        </w:tabs>
      </w:pPr>
      <w:r>
        <w:t>Załącznik nr 4 - O</w:t>
      </w:r>
      <w:r w:rsidRPr="006C71E9">
        <w:t>świadczeni</w:t>
      </w:r>
      <w:r>
        <w:t>e</w:t>
      </w:r>
      <w:r w:rsidRPr="006C71E9">
        <w:t xml:space="preserve"> dotyczące przesłanek wykluczenia z postępowania</w:t>
      </w:r>
      <w:r>
        <w:t>,</w:t>
      </w:r>
    </w:p>
    <w:p w14:paraId="6776ABB3" w14:textId="77777777" w:rsidR="006C71E9" w:rsidRDefault="006C71E9" w:rsidP="001B42A9">
      <w:pPr>
        <w:pStyle w:val="Teksttreci0"/>
        <w:numPr>
          <w:ilvl w:val="0"/>
          <w:numId w:val="56"/>
        </w:numPr>
        <w:shd w:val="clear" w:color="auto" w:fill="auto"/>
        <w:tabs>
          <w:tab w:val="left" w:pos="284"/>
        </w:tabs>
      </w:pPr>
      <w:r>
        <w:t xml:space="preserve">Załącznik nr 5 - </w:t>
      </w:r>
      <w:r w:rsidRPr="006C71E9">
        <w:t>Oświadczenie o przynależności lub braku przynależności do grupy kapitałowej</w:t>
      </w:r>
      <w:r>
        <w:t>,</w:t>
      </w:r>
    </w:p>
    <w:p w14:paraId="4EA5ED35" w14:textId="77777777" w:rsidR="006C71E9" w:rsidRDefault="006C71E9" w:rsidP="001B42A9">
      <w:pPr>
        <w:pStyle w:val="Teksttreci0"/>
        <w:numPr>
          <w:ilvl w:val="0"/>
          <w:numId w:val="56"/>
        </w:numPr>
        <w:shd w:val="clear" w:color="auto" w:fill="auto"/>
        <w:tabs>
          <w:tab w:val="left" w:pos="284"/>
        </w:tabs>
      </w:pPr>
      <w:r>
        <w:t>Załącznik nr 6 - Wykaz</w:t>
      </w:r>
      <w:r w:rsidRPr="006C71E9">
        <w:t xml:space="preserve"> robót budowlanych</w:t>
      </w:r>
      <w:r>
        <w:t>,</w:t>
      </w:r>
    </w:p>
    <w:p w14:paraId="4E89FBC5" w14:textId="77777777" w:rsidR="006C71E9" w:rsidRDefault="006C71E9" w:rsidP="001B42A9">
      <w:pPr>
        <w:pStyle w:val="Teksttreci0"/>
        <w:numPr>
          <w:ilvl w:val="0"/>
          <w:numId w:val="56"/>
        </w:numPr>
        <w:shd w:val="clear" w:color="auto" w:fill="auto"/>
        <w:tabs>
          <w:tab w:val="left" w:pos="284"/>
        </w:tabs>
      </w:pPr>
      <w:r>
        <w:t>Załącznik nr 7 – Wykaz osób skierowanych do realizacji zamówienia,</w:t>
      </w:r>
    </w:p>
    <w:p w14:paraId="1E8C9587" w14:textId="77777777" w:rsidR="006C71E9" w:rsidRDefault="006C71E9" w:rsidP="001B42A9">
      <w:pPr>
        <w:pStyle w:val="Teksttreci0"/>
        <w:numPr>
          <w:ilvl w:val="0"/>
          <w:numId w:val="56"/>
        </w:numPr>
        <w:shd w:val="clear" w:color="auto" w:fill="auto"/>
        <w:tabs>
          <w:tab w:val="left" w:pos="284"/>
        </w:tabs>
      </w:pPr>
      <w:r>
        <w:t>Załącznik nr 8</w:t>
      </w:r>
      <w:r w:rsidR="00DA7416">
        <w:t xml:space="preserve"> – Wzór Umowy</w:t>
      </w:r>
      <w:r>
        <w:t xml:space="preserve"> </w:t>
      </w:r>
    </w:p>
    <w:p w14:paraId="2E791ECB" w14:textId="77777777" w:rsidR="00955F45" w:rsidRDefault="00955F45" w:rsidP="00955F45">
      <w:pPr>
        <w:pStyle w:val="Teksttreci0"/>
        <w:shd w:val="clear" w:color="auto" w:fill="auto"/>
        <w:tabs>
          <w:tab w:val="left" w:pos="284"/>
        </w:tabs>
      </w:pPr>
    </w:p>
    <w:p w14:paraId="779F14A7" w14:textId="77777777" w:rsidR="00955F45" w:rsidRDefault="00955F45" w:rsidP="00955F45">
      <w:pPr>
        <w:pStyle w:val="Teksttreci0"/>
        <w:shd w:val="clear" w:color="auto" w:fill="auto"/>
        <w:tabs>
          <w:tab w:val="left" w:pos="284"/>
        </w:tabs>
      </w:pPr>
    </w:p>
    <w:p w14:paraId="2CE852BD" w14:textId="77777777" w:rsidR="00955F45" w:rsidRPr="002D0CB3" w:rsidRDefault="00955F45" w:rsidP="00955F45">
      <w:pPr>
        <w:pStyle w:val="Teksttreci0"/>
        <w:shd w:val="clear" w:color="auto" w:fill="auto"/>
        <w:tabs>
          <w:tab w:val="left" w:pos="284"/>
        </w:tabs>
      </w:pPr>
    </w:p>
    <w:p w14:paraId="1251112C" w14:textId="77777777" w:rsidR="00374850" w:rsidRDefault="00374850" w:rsidP="00374850">
      <w:pPr>
        <w:spacing w:after="0" w:line="288" w:lineRule="auto"/>
        <w:ind w:left="5103"/>
        <w:jc w:val="center"/>
        <w:rPr>
          <w:rFonts w:ascii="Times New Roman" w:eastAsia="Times New Roman" w:hAnsi="Times New Roman" w:cs="Times New Roman"/>
          <w:b/>
        </w:rPr>
      </w:pPr>
      <w:r w:rsidRPr="002D0CB3">
        <w:rPr>
          <w:rFonts w:ascii="Times New Roman" w:eastAsia="Times New Roman" w:hAnsi="Times New Roman" w:cs="Times New Roman"/>
          <w:b/>
        </w:rPr>
        <w:t>ZATWIERDZAM</w:t>
      </w:r>
    </w:p>
    <w:p w14:paraId="4B0C7025" w14:textId="77777777" w:rsidR="00851898" w:rsidRPr="002D0CB3" w:rsidRDefault="00851898" w:rsidP="00374850">
      <w:pPr>
        <w:spacing w:after="0" w:line="288" w:lineRule="auto"/>
        <w:ind w:left="5103"/>
        <w:jc w:val="center"/>
        <w:rPr>
          <w:rFonts w:ascii="Times New Roman" w:eastAsia="Times New Roman" w:hAnsi="Times New Roman" w:cs="Times New Roman"/>
          <w:b/>
        </w:rPr>
      </w:pPr>
    </w:p>
    <w:p w14:paraId="373706E5" w14:textId="77777777" w:rsidR="00374850" w:rsidRPr="002D0CB3" w:rsidRDefault="00374850" w:rsidP="00955F45">
      <w:pPr>
        <w:spacing w:after="0" w:line="288" w:lineRule="auto"/>
        <w:jc w:val="center"/>
        <w:rPr>
          <w:rFonts w:ascii="Times New Roman" w:eastAsia="Times New Roman" w:hAnsi="Times New Roman" w:cs="Times New Roman"/>
          <w:iCs/>
        </w:rPr>
      </w:pPr>
    </w:p>
    <w:p w14:paraId="551055A8" w14:textId="75F8F09A" w:rsidR="00374850" w:rsidRPr="002D0CB3" w:rsidRDefault="00FF53C9" w:rsidP="002742D4">
      <w:pPr>
        <w:spacing w:after="0" w:line="288" w:lineRule="auto"/>
        <w:rPr>
          <w:rFonts w:ascii="Times New Roman" w:eastAsia="Times New Roman" w:hAnsi="Times New Roman" w:cs="Times New Roman"/>
          <w:iCs/>
        </w:rPr>
      </w:pPr>
      <w:r>
        <w:rPr>
          <w:rFonts w:ascii="Times New Roman" w:eastAsia="Times New Roman" w:hAnsi="Times New Roman" w:cs="Times New Roman"/>
          <w:iCs/>
        </w:rPr>
        <w:t>Łódź</w:t>
      </w:r>
      <w:r w:rsidR="00374850" w:rsidRPr="002D0CB3">
        <w:rPr>
          <w:rFonts w:ascii="Times New Roman" w:eastAsia="Times New Roman" w:hAnsi="Times New Roman" w:cs="Times New Roman"/>
          <w:iCs/>
        </w:rPr>
        <w:t xml:space="preserve">, dnia </w:t>
      </w:r>
      <w:r w:rsidR="00D74A16">
        <w:rPr>
          <w:rFonts w:ascii="Times New Roman" w:eastAsia="Times New Roman" w:hAnsi="Times New Roman" w:cs="Times New Roman"/>
          <w:iCs/>
        </w:rPr>
        <w:t xml:space="preserve">13 kwietnia </w:t>
      </w:r>
      <w:bookmarkStart w:id="12" w:name="_GoBack"/>
      <w:bookmarkEnd w:id="12"/>
      <w:r w:rsidR="00D74A16">
        <w:rPr>
          <w:rFonts w:ascii="Times New Roman" w:eastAsia="Times New Roman" w:hAnsi="Times New Roman" w:cs="Times New Roman"/>
          <w:iCs/>
        </w:rPr>
        <w:t>2018</w:t>
      </w:r>
      <w:r w:rsidR="00374850" w:rsidRPr="002D0CB3">
        <w:rPr>
          <w:rFonts w:ascii="Times New Roman" w:eastAsia="Times New Roman" w:hAnsi="Times New Roman" w:cs="Times New Roman"/>
          <w:iCs/>
        </w:rPr>
        <w:t xml:space="preserve"> r. </w:t>
      </w:r>
      <w:r w:rsidR="002742D4">
        <w:rPr>
          <w:rFonts w:ascii="Times New Roman" w:eastAsia="Times New Roman" w:hAnsi="Times New Roman" w:cs="Times New Roman"/>
          <w:iCs/>
        </w:rPr>
        <w:t xml:space="preserve">                                                     </w:t>
      </w:r>
      <w:r w:rsidR="00374850" w:rsidRPr="002D0CB3">
        <w:rPr>
          <w:rFonts w:ascii="Times New Roman" w:eastAsia="Times New Roman" w:hAnsi="Times New Roman" w:cs="Times New Roman"/>
          <w:iCs/>
        </w:rPr>
        <w:t>…..............................................</w:t>
      </w:r>
    </w:p>
    <w:p w14:paraId="6EB2FF65" w14:textId="77777777" w:rsidR="00681CF8" w:rsidRPr="002D0CB3" w:rsidRDefault="00374850" w:rsidP="002742D4">
      <w:pPr>
        <w:spacing w:after="0" w:line="240" w:lineRule="auto"/>
        <w:ind w:left="5200" w:right="38"/>
        <w:jc w:val="center"/>
        <w:rPr>
          <w:rFonts w:ascii="Times New Roman" w:hAnsi="Times New Roman" w:cs="Times New Roman"/>
        </w:rPr>
      </w:pPr>
      <w:r w:rsidRPr="002D0CB3">
        <w:rPr>
          <w:rFonts w:ascii="Times New Roman" w:eastAsia="Times New Roman" w:hAnsi="Times New Roman" w:cs="Times New Roman"/>
          <w:i/>
          <w:sz w:val="20"/>
          <w:szCs w:val="20"/>
        </w:rPr>
        <w:t>(podpis kierownika zamawiającego lub osoby upoważnionej)</w:t>
      </w:r>
    </w:p>
    <w:sectPr w:rsidR="00681CF8" w:rsidRPr="002D0CB3" w:rsidSect="00851898">
      <w:headerReference w:type="default" r:id="rId13"/>
      <w:footerReference w:type="default" r:id="rId14"/>
      <w:pgSz w:w="11907" w:h="16840" w:code="9"/>
      <w:pgMar w:top="1702" w:right="992" w:bottom="1276" w:left="1701" w:header="117" w:footer="0"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A32D1" w16cid:durableId="1E7750BA"/>
  <w16cid:commentId w16cid:paraId="568C6174" w16cid:durableId="1E7750BB"/>
  <w16cid:commentId w16cid:paraId="62837DB3" w16cid:durableId="1E7750BC"/>
  <w16cid:commentId w16cid:paraId="0CF8E810" w16cid:durableId="1E7750BD"/>
  <w16cid:commentId w16cid:paraId="2C5FE944" w16cid:durableId="1E7750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63B10" w14:textId="77777777" w:rsidR="009048C7" w:rsidRDefault="009048C7" w:rsidP="00681CF8">
      <w:pPr>
        <w:spacing w:after="0" w:line="240" w:lineRule="auto"/>
      </w:pPr>
      <w:r>
        <w:separator/>
      </w:r>
    </w:p>
  </w:endnote>
  <w:endnote w:type="continuationSeparator" w:id="0">
    <w:p w14:paraId="25B3D765" w14:textId="77777777" w:rsidR="009048C7" w:rsidRDefault="009048C7" w:rsidP="0068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861957"/>
      <w:docPartObj>
        <w:docPartGallery w:val="Page Numbers (Bottom of Page)"/>
        <w:docPartUnique/>
      </w:docPartObj>
    </w:sdtPr>
    <w:sdtEndPr/>
    <w:sdtContent>
      <w:p w14:paraId="7C4189F1" w14:textId="77777777" w:rsidR="002B744E" w:rsidRDefault="002B744E">
        <w:pPr>
          <w:pStyle w:val="Stopka"/>
          <w:jc w:val="right"/>
        </w:pPr>
        <w:r w:rsidRPr="00F84068">
          <w:rPr>
            <w:sz w:val="20"/>
          </w:rPr>
          <w:fldChar w:fldCharType="begin"/>
        </w:r>
        <w:r w:rsidRPr="00F84068">
          <w:rPr>
            <w:sz w:val="20"/>
          </w:rPr>
          <w:instrText>PAGE   \* MERGEFORMAT</w:instrText>
        </w:r>
        <w:r w:rsidRPr="00F84068">
          <w:rPr>
            <w:sz w:val="20"/>
          </w:rPr>
          <w:fldChar w:fldCharType="separate"/>
        </w:r>
        <w:r w:rsidR="00D74A16" w:rsidRPr="00D74A16">
          <w:rPr>
            <w:noProof/>
            <w:sz w:val="20"/>
            <w:lang w:val="pl-PL"/>
          </w:rPr>
          <w:t>18</w:t>
        </w:r>
        <w:r w:rsidRPr="00F84068">
          <w:rPr>
            <w:sz w:val="20"/>
          </w:rPr>
          <w:fldChar w:fldCharType="end"/>
        </w:r>
      </w:p>
    </w:sdtContent>
  </w:sdt>
  <w:p w14:paraId="7955D27E" w14:textId="77777777" w:rsidR="002B744E" w:rsidRDefault="002B744E">
    <w:pPr>
      <w:pStyle w:val="Stopka"/>
    </w:pPr>
  </w:p>
  <w:p w14:paraId="6C7913FF" w14:textId="77777777" w:rsidR="002B744E" w:rsidRDefault="002B74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8E989" w14:textId="77777777" w:rsidR="009048C7" w:rsidRDefault="009048C7" w:rsidP="00681CF8">
      <w:pPr>
        <w:spacing w:after="0" w:line="240" w:lineRule="auto"/>
      </w:pPr>
      <w:r>
        <w:separator/>
      </w:r>
    </w:p>
  </w:footnote>
  <w:footnote w:type="continuationSeparator" w:id="0">
    <w:p w14:paraId="27FD8CF2" w14:textId="77777777" w:rsidR="009048C7" w:rsidRDefault="009048C7" w:rsidP="00681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1F10A" w14:textId="77777777" w:rsidR="002B744E" w:rsidRDefault="002B744E" w:rsidP="002B744E">
    <w:pPr>
      <w:pStyle w:val="Nagwek"/>
      <w:ind w:left="-142" w:firstLine="142"/>
      <w:jc w:val="right"/>
      <w:rPr>
        <w:b/>
        <w:sz w:val="20"/>
        <w:szCs w:val="20"/>
        <w:lang w:val="en-US"/>
      </w:rPr>
    </w:pPr>
  </w:p>
  <w:p w14:paraId="2CD8FDB3" w14:textId="77777777" w:rsidR="002B744E" w:rsidRDefault="002B744E" w:rsidP="002B744E">
    <w:pPr>
      <w:pStyle w:val="Nagwek"/>
      <w:ind w:left="-142" w:firstLine="142"/>
      <w:jc w:val="right"/>
      <w:rPr>
        <w:b/>
        <w:sz w:val="20"/>
        <w:szCs w:val="20"/>
        <w:lang w:val="en-US"/>
      </w:rPr>
    </w:pPr>
  </w:p>
  <w:p w14:paraId="1B89998A" w14:textId="77777777" w:rsidR="002B744E" w:rsidRDefault="00691592" w:rsidP="00691592">
    <w:pPr>
      <w:pStyle w:val="Nagwek"/>
      <w:tabs>
        <w:tab w:val="clear" w:pos="4536"/>
        <w:tab w:val="clear" w:pos="9072"/>
      </w:tabs>
      <w:jc w:val="right"/>
      <w:rPr>
        <w:b/>
        <w:sz w:val="20"/>
        <w:szCs w:val="20"/>
        <w:lang w:val="en-US"/>
      </w:rPr>
    </w:pPr>
    <w:r>
      <w:rPr>
        <w:noProof/>
        <w:lang w:val="pl-PL" w:eastAsia="pl-PL"/>
      </w:rPr>
      <w:drawing>
        <wp:inline distT="0" distB="0" distL="0" distR="0" wp14:anchorId="64D9706F" wp14:editId="04BB2FB0">
          <wp:extent cx="5753100" cy="828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28675"/>
                  </a:xfrm>
                  <a:prstGeom prst="rect">
                    <a:avLst/>
                  </a:prstGeom>
                  <a:noFill/>
                  <a:ln>
                    <a:noFill/>
                  </a:ln>
                </pic:spPr>
              </pic:pic>
            </a:graphicData>
          </a:graphic>
        </wp:inline>
      </w:drawing>
    </w:r>
  </w:p>
  <w:p w14:paraId="08D410FD" w14:textId="77777777" w:rsidR="00691592" w:rsidRDefault="00691592" w:rsidP="002B744E">
    <w:pPr>
      <w:pStyle w:val="Nagwek"/>
      <w:ind w:left="-142" w:firstLine="142"/>
      <w:jc w:val="right"/>
      <w:rPr>
        <w:b/>
        <w:sz w:val="20"/>
        <w:szCs w:val="20"/>
        <w:lang w:val="en-US"/>
      </w:rPr>
    </w:pPr>
  </w:p>
  <w:p w14:paraId="4A9C62D2" w14:textId="77777777" w:rsidR="002B744E" w:rsidRDefault="002B744E" w:rsidP="00691592">
    <w:pPr>
      <w:pStyle w:val="Nagwek"/>
      <w:ind w:left="-142" w:firstLine="142"/>
      <w:jc w:val="right"/>
      <w:rPr>
        <w:b/>
        <w:sz w:val="20"/>
        <w:szCs w:val="20"/>
        <w:lang w:val="en-US"/>
      </w:rPr>
    </w:pPr>
    <w:proofErr w:type="spellStart"/>
    <w:r w:rsidRPr="00552405">
      <w:rPr>
        <w:b/>
        <w:sz w:val="20"/>
        <w:szCs w:val="20"/>
        <w:lang w:val="en-US"/>
      </w:rPr>
      <w:t>nr</w:t>
    </w:r>
    <w:proofErr w:type="spellEnd"/>
    <w:r w:rsidRPr="00552405">
      <w:rPr>
        <w:b/>
        <w:sz w:val="20"/>
        <w:szCs w:val="20"/>
        <w:lang w:val="en-US"/>
      </w:rPr>
      <w:t xml:space="preserve"> ref.: </w:t>
    </w:r>
    <w:r w:rsidR="00552405" w:rsidRPr="00552405">
      <w:rPr>
        <w:b/>
        <w:sz w:val="20"/>
        <w:szCs w:val="20"/>
        <w:lang w:val="en-US"/>
      </w:rPr>
      <w:t>SOSW6.26.3</w:t>
    </w:r>
    <w:r w:rsidR="00691592" w:rsidRPr="00552405">
      <w:rPr>
        <w:b/>
        <w:sz w:val="20"/>
        <w:szCs w:val="20"/>
        <w:lang w:val="en-US"/>
      </w:rPr>
      <w:t>.2018</w:t>
    </w:r>
  </w:p>
  <w:p w14:paraId="6C87F2DF" w14:textId="77777777" w:rsidR="00BA1A97" w:rsidRDefault="00BA1A97" w:rsidP="00691592">
    <w:pPr>
      <w:pStyle w:val="Nagwek"/>
      <w:ind w:left="-142" w:firstLine="14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4E641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3778F5"/>
    <w:multiLevelType w:val="hybridMultilevel"/>
    <w:tmpl w:val="0406AD3E"/>
    <w:lvl w:ilvl="0" w:tplc="B9965B7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51318"/>
    <w:multiLevelType w:val="multilevel"/>
    <w:tmpl w:val="646C189E"/>
    <w:lvl w:ilvl="0">
      <w:start w:val="11"/>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E409E"/>
    <w:multiLevelType w:val="hybridMultilevel"/>
    <w:tmpl w:val="3EB4D812"/>
    <w:lvl w:ilvl="0" w:tplc="EC144F06">
      <w:start w:val="2"/>
      <w:numFmt w:val="decimal"/>
      <w:lvlText w:val="%1."/>
      <w:lvlJc w:val="left"/>
      <w:pPr>
        <w:ind w:left="5445" w:hanging="360"/>
      </w:pPr>
      <w:rPr>
        <w:rFonts w:hint="default"/>
        <w:b/>
      </w:rPr>
    </w:lvl>
    <w:lvl w:ilvl="1" w:tplc="04150019" w:tentative="1">
      <w:start w:val="1"/>
      <w:numFmt w:val="lowerLetter"/>
      <w:lvlText w:val="%2."/>
      <w:lvlJc w:val="left"/>
      <w:pPr>
        <w:ind w:left="4653" w:hanging="360"/>
      </w:pPr>
    </w:lvl>
    <w:lvl w:ilvl="2" w:tplc="0415001B" w:tentative="1">
      <w:start w:val="1"/>
      <w:numFmt w:val="lowerRoman"/>
      <w:lvlText w:val="%3."/>
      <w:lvlJc w:val="right"/>
      <w:pPr>
        <w:ind w:left="5373" w:hanging="180"/>
      </w:pPr>
    </w:lvl>
    <w:lvl w:ilvl="3" w:tplc="0415000F" w:tentative="1">
      <w:start w:val="1"/>
      <w:numFmt w:val="decimal"/>
      <w:lvlText w:val="%4."/>
      <w:lvlJc w:val="left"/>
      <w:pPr>
        <w:ind w:left="6093" w:hanging="360"/>
      </w:pPr>
    </w:lvl>
    <w:lvl w:ilvl="4" w:tplc="04150019" w:tentative="1">
      <w:start w:val="1"/>
      <w:numFmt w:val="lowerLetter"/>
      <w:lvlText w:val="%5."/>
      <w:lvlJc w:val="left"/>
      <w:pPr>
        <w:ind w:left="6813" w:hanging="360"/>
      </w:pPr>
    </w:lvl>
    <w:lvl w:ilvl="5" w:tplc="0415001B" w:tentative="1">
      <w:start w:val="1"/>
      <w:numFmt w:val="lowerRoman"/>
      <w:lvlText w:val="%6."/>
      <w:lvlJc w:val="right"/>
      <w:pPr>
        <w:ind w:left="7533" w:hanging="180"/>
      </w:pPr>
    </w:lvl>
    <w:lvl w:ilvl="6" w:tplc="0415000F" w:tentative="1">
      <w:start w:val="1"/>
      <w:numFmt w:val="decimal"/>
      <w:lvlText w:val="%7."/>
      <w:lvlJc w:val="left"/>
      <w:pPr>
        <w:ind w:left="8253" w:hanging="360"/>
      </w:pPr>
    </w:lvl>
    <w:lvl w:ilvl="7" w:tplc="04150019" w:tentative="1">
      <w:start w:val="1"/>
      <w:numFmt w:val="lowerLetter"/>
      <w:lvlText w:val="%8."/>
      <w:lvlJc w:val="left"/>
      <w:pPr>
        <w:ind w:left="8973" w:hanging="360"/>
      </w:pPr>
    </w:lvl>
    <w:lvl w:ilvl="8" w:tplc="0415001B" w:tentative="1">
      <w:start w:val="1"/>
      <w:numFmt w:val="lowerRoman"/>
      <w:lvlText w:val="%9."/>
      <w:lvlJc w:val="right"/>
      <w:pPr>
        <w:ind w:left="9693" w:hanging="180"/>
      </w:pPr>
    </w:lvl>
  </w:abstractNum>
  <w:abstractNum w:abstractNumId="4">
    <w:nsid w:val="04DC18C4"/>
    <w:multiLevelType w:val="hybridMultilevel"/>
    <w:tmpl w:val="96107712"/>
    <w:lvl w:ilvl="0" w:tplc="DD581346">
      <w:start w:val="1"/>
      <w:numFmt w:val="decimal"/>
      <w:lvlText w:val="%1)"/>
      <w:lvlJc w:val="left"/>
      <w:pPr>
        <w:ind w:left="1065" w:hanging="360"/>
      </w:pPr>
      <w:rPr>
        <w:rFonts w:cs="Times New Roman" w:hint="default"/>
        <w:u w:color="00B05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5BD5664"/>
    <w:multiLevelType w:val="hybridMultilevel"/>
    <w:tmpl w:val="73E23B54"/>
    <w:lvl w:ilvl="0" w:tplc="4E406084">
      <w:start w:val="3"/>
      <w:numFmt w:val="decimal"/>
      <w:lvlText w:val="%1."/>
      <w:lvlJc w:val="left"/>
      <w:pPr>
        <w:ind w:left="1483" w:hanging="360"/>
      </w:pPr>
      <w:rPr>
        <w:rFonts w:hint="default"/>
        <w:b/>
      </w:rPr>
    </w:lvl>
    <w:lvl w:ilvl="1" w:tplc="6F1ACB84">
      <w:start w:val="1"/>
      <w:numFmt w:val="lowerLetter"/>
      <w:lvlText w:val="%2)"/>
      <w:lvlJc w:val="left"/>
      <w:pPr>
        <w:ind w:left="2203" w:hanging="360"/>
      </w:pPr>
      <w:rPr>
        <w:b/>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6">
    <w:nsid w:val="060E67AD"/>
    <w:multiLevelType w:val="hybridMultilevel"/>
    <w:tmpl w:val="56E4EA4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nsid w:val="09826C80"/>
    <w:multiLevelType w:val="multilevel"/>
    <w:tmpl w:val="7FD21098"/>
    <w:lvl w:ilvl="0">
      <w:start w:val="15"/>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890F62"/>
    <w:multiLevelType w:val="multilevel"/>
    <w:tmpl w:val="D242C376"/>
    <w:lvl w:ilvl="0">
      <w:start w:val="2"/>
      <w:numFmt w:val="upperRoman"/>
      <w:lvlText w:val="%1."/>
      <w:lvlJc w:val="left"/>
      <w:pPr>
        <w:ind w:left="0" w:firstLine="0"/>
      </w:pPr>
      <w:rPr>
        <w:rFonts w:ascii="Times New Roman" w:eastAsia="Times New Roman" w:hAnsi="Times New Roman" w:cs="Times New Roman"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CF129D2"/>
    <w:multiLevelType w:val="hybridMultilevel"/>
    <w:tmpl w:val="240667FE"/>
    <w:lvl w:ilvl="0" w:tplc="7CEE383E">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A1582F"/>
    <w:multiLevelType w:val="hybridMultilevel"/>
    <w:tmpl w:val="A6E65F0E"/>
    <w:lvl w:ilvl="0" w:tplc="DD581346">
      <w:start w:val="1"/>
      <w:numFmt w:val="decimal"/>
      <w:lvlText w:val="%1)"/>
      <w:lvlJc w:val="left"/>
      <w:pPr>
        <w:ind w:left="1004" w:hanging="360"/>
      </w:pPr>
      <w:rPr>
        <w:rFonts w:cs="Times New Roman" w:hint="default"/>
        <w:u w:color="00B05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4CE4A90"/>
    <w:multiLevelType w:val="hybridMultilevel"/>
    <w:tmpl w:val="55B0AF8C"/>
    <w:lvl w:ilvl="0" w:tplc="1BB414C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812723"/>
    <w:multiLevelType w:val="hybridMultilevel"/>
    <w:tmpl w:val="D2E2D350"/>
    <w:lvl w:ilvl="0" w:tplc="465EEAE0">
      <w:start w:val="1"/>
      <w:numFmt w:val="decimal"/>
      <w:lvlText w:val="%1)"/>
      <w:lvlJc w:val="left"/>
      <w:pPr>
        <w:ind w:left="1123" w:hanging="360"/>
      </w:pPr>
      <w:rPr>
        <w:b/>
        <w:color w:val="auto"/>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13">
    <w:nsid w:val="193418F7"/>
    <w:multiLevelType w:val="hybridMultilevel"/>
    <w:tmpl w:val="33B86C0C"/>
    <w:lvl w:ilvl="0" w:tplc="7314249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B8F6CE8"/>
    <w:multiLevelType w:val="hybridMultilevel"/>
    <w:tmpl w:val="252C91C4"/>
    <w:lvl w:ilvl="0" w:tplc="9C9A390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4D6446"/>
    <w:multiLevelType w:val="hybridMultilevel"/>
    <w:tmpl w:val="58E0E82A"/>
    <w:lvl w:ilvl="0" w:tplc="0A56E10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C43AC0"/>
    <w:multiLevelType w:val="multilevel"/>
    <w:tmpl w:val="6CEAD546"/>
    <w:lvl w:ilvl="0">
      <w:start w:val="1"/>
      <w:numFmt w:val="decimal"/>
      <w:lvlText w:val="%1."/>
      <w:lvlJc w:val="left"/>
      <w:rPr>
        <w:rFonts w:ascii="Times New Roman" w:eastAsia="Times New Roman" w:hAnsi="Times New Roman" w:cs="Times New Roman"/>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A80068"/>
    <w:multiLevelType w:val="multilevel"/>
    <w:tmpl w:val="2DBE447C"/>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start w:val="1"/>
      <w:numFmt w:val="decimal"/>
      <w:lvlText w:val="%2)"/>
      <w:lvlJc w:val="left"/>
      <w:rPr>
        <w:b/>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15437A"/>
    <w:multiLevelType w:val="multilevel"/>
    <w:tmpl w:val="A08E1030"/>
    <w:lvl w:ilvl="0">
      <w:start w:val="1"/>
      <w:numFmt w:val="decimal"/>
      <w:lvlText w:val="%1)"/>
      <w:lvlJc w:val="left"/>
      <w:rPr>
        <w:rFonts w:ascii="Times New Roman" w:eastAsia="Times New Roman" w:hAnsi="Times New Roman" w:cs="Times New Roman"/>
        <w:b w:val="0"/>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D44DEF"/>
    <w:multiLevelType w:val="hybridMultilevel"/>
    <w:tmpl w:val="29449476"/>
    <w:lvl w:ilvl="0" w:tplc="DD581346">
      <w:start w:val="1"/>
      <w:numFmt w:val="decimal"/>
      <w:lvlText w:val="%1)"/>
      <w:lvlJc w:val="left"/>
      <w:pPr>
        <w:ind w:left="1004" w:hanging="360"/>
      </w:pPr>
      <w:rPr>
        <w:rFonts w:cs="Times New Roman" w:hint="default"/>
        <w:u w:color="00B05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EB2236E"/>
    <w:multiLevelType w:val="hybridMultilevel"/>
    <w:tmpl w:val="05B40932"/>
    <w:lvl w:ilvl="0" w:tplc="43E295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4619A8"/>
    <w:multiLevelType w:val="hybridMultilevel"/>
    <w:tmpl w:val="5E5205D4"/>
    <w:lvl w:ilvl="0" w:tplc="EA5EA178">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0572B10"/>
    <w:multiLevelType w:val="multilevel"/>
    <w:tmpl w:val="C582A584"/>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570C28"/>
    <w:multiLevelType w:val="hybridMultilevel"/>
    <w:tmpl w:val="60CA7A86"/>
    <w:lvl w:ilvl="0" w:tplc="89FABF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D14A811E">
      <w:start w:val="1"/>
      <w:numFmt w:val="decimal"/>
      <w:lvlText w:val="%5)"/>
      <w:lvlJc w:val="left"/>
      <w:pPr>
        <w:ind w:left="3884" w:hanging="360"/>
      </w:pPr>
      <w:rPr>
        <w:b/>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53F6010"/>
    <w:multiLevelType w:val="multilevel"/>
    <w:tmpl w:val="4FDAB2E6"/>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D77840"/>
    <w:multiLevelType w:val="multilevel"/>
    <w:tmpl w:val="00F4EC04"/>
    <w:lvl w:ilvl="0">
      <w:start w:val="9"/>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384854A6"/>
    <w:multiLevelType w:val="multilevel"/>
    <w:tmpl w:val="A496AC0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6F4F96"/>
    <w:multiLevelType w:val="hybridMultilevel"/>
    <w:tmpl w:val="DADA6646"/>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BBA043D"/>
    <w:multiLevelType w:val="hybridMultilevel"/>
    <w:tmpl w:val="FE0E098A"/>
    <w:lvl w:ilvl="0" w:tplc="6C465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380D8A"/>
    <w:multiLevelType w:val="hybridMultilevel"/>
    <w:tmpl w:val="36E08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7233E2"/>
    <w:multiLevelType w:val="multilevel"/>
    <w:tmpl w:val="4E7C6642"/>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B4275E"/>
    <w:multiLevelType w:val="hybridMultilevel"/>
    <w:tmpl w:val="08526E90"/>
    <w:lvl w:ilvl="0" w:tplc="03727426">
      <w:start w:val="1"/>
      <w:numFmt w:val="decimal"/>
      <w:lvlText w:val="%1)"/>
      <w:lvlJc w:val="left"/>
      <w:pPr>
        <w:ind w:left="1004" w:hanging="360"/>
      </w:pPr>
      <w:rPr>
        <w:rFonts w:hint="default"/>
        <w:b/>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28B02E2"/>
    <w:multiLevelType w:val="multilevel"/>
    <w:tmpl w:val="D10E8A70"/>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3C34D18"/>
    <w:multiLevelType w:val="hybridMultilevel"/>
    <w:tmpl w:val="A750109E"/>
    <w:lvl w:ilvl="0" w:tplc="DADE32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254F76"/>
    <w:multiLevelType w:val="hybridMultilevel"/>
    <w:tmpl w:val="92B25D20"/>
    <w:lvl w:ilvl="0" w:tplc="45F8A04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nsid w:val="47AD72EC"/>
    <w:multiLevelType w:val="hybridMultilevel"/>
    <w:tmpl w:val="4FEC8382"/>
    <w:lvl w:ilvl="0" w:tplc="642A0AF6">
      <w:start w:val="1"/>
      <w:numFmt w:val="bullet"/>
      <w:lvlText w:val="-"/>
      <w:lvlJc w:val="left"/>
      <w:pPr>
        <w:tabs>
          <w:tab w:val="num" w:pos="357"/>
        </w:tabs>
        <w:ind w:left="357" w:hanging="35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nsid w:val="4F5E005E"/>
    <w:multiLevelType w:val="multilevel"/>
    <w:tmpl w:val="1A52FF14"/>
    <w:lvl w:ilvl="0">
      <w:start w:val="1"/>
      <w:numFmt w:val="decimal"/>
      <w:lvlText w:val="%1."/>
      <w:lvlJc w:val="left"/>
      <w:rPr>
        <w:rFonts w:ascii="Times New Roman" w:eastAsia="Times New Roman" w:hAnsi="Times New Roman" w:cs="Times New Roman"/>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FE02AD"/>
    <w:multiLevelType w:val="multilevel"/>
    <w:tmpl w:val="B32ACF7C"/>
    <w:lvl w:ilvl="0">
      <w:start w:val="19"/>
      <w:numFmt w:val="upperRoman"/>
      <w:lvlText w:val="%1."/>
      <w:lvlJc w:val="left"/>
      <w:rPr>
        <w:rFonts w:ascii="Times New Roman" w:eastAsia="Times New Roman" w:hAnsi="Times New Roman" w:cs="Times New Roman"/>
        <w:b/>
        <w:bCs/>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3000FE"/>
    <w:multiLevelType w:val="multilevel"/>
    <w:tmpl w:val="5AFE5DEA"/>
    <w:lvl w:ilvl="0">
      <w:start w:val="21"/>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9DC21A0"/>
    <w:multiLevelType w:val="multilevel"/>
    <w:tmpl w:val="44642D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B3D76A4"/>
    <w:multiLevelType w:val="multilevel"/>
    <w:tmpl w:val="48265C66"/>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8506C2"/>
    <w:multiLevelType w:val="hybridMultilevel"/>
    <w:tmpl w:val="EBB62216"/>
    <w:lvl w:ilvl="0" w:tplc="0FB26E94">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0667B74"/>
    <w:multiLevelType w:val="hybridMultilevel"/>
    <w:tmpl w:val="09C0657C"/>
    <w:lvl w:ilvl="0" w:tplc="CDB88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6833B8"/>
    <w:multiLevelType w:val="multilevel"/>
    <w:tmpl w:val="5210C074"/>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540081"/>
    <w:multiLevelType w:val="hybridMultilevel"/>
    <w:tmpl w:val="EDFC677A"/>
    <w:lvl w:ilvl="0" w:tplc="50F4EF40">
      <w:start w:val="1"/>
      <w:numFmt w:val="decimal"/>
      <w:lvlText w:val="%1."/>
      <w:lvlJc w:val="left"/>
      <w:pPr>
        <w:ind w:left="1740" w:hanging="360"/>
      </w:pPr>
      <w:rPr>
        <w:b/>
        <w:sz w:val="22"/>
        <w:szCs w:val="22"/>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45">
    <w:nsid w:val="64306355"/>
    <w:multiLevelType w:val="multilevel"/>
    <w:tmpl w:val="0BBEF1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47B7C9D"/>
    <w:multiLevelType w:val="multilevel"/>
    <w:tmpl w:val="2B98DF50"/>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5D43E07"/>
    <w:multiLevelType w:val="hybridMultilevel"/>
    <w:tmpl w:val="AEACAE00"/>
    <w:lvl w:ilvl="0" w:tplc="CDF0F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C04982"/>
    <w:multiLevelType w:val="multilevel"/>
    <w:tmpl w:val="D4F4150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D425363"/>
    <w:multiLevelType w:val="hybridMultilevel"/>
    <w:tmpl w:val="E9AE54A6"/>
    <w:lvl w:ilvl="0" w:tplc="E8EC3E5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D4223C"/>
    <w:multiLevelType w:val="multilevel"/>
    <w:tmpl w:val="5BA430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E2D07E2"/>
    <w:multiLevelType w:val="multilevel"/>
    <w:tmpl w:val="FC0612E2"/>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0B11252"/>
    <w:multiLevelType w:val="hybridMultilevel"/>
    <w:tmpl w:val="E14CB4D0"/>
    <w:lvl w:ilvl="0" w:tplc="1BB414C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E21530"/>
    <w:multiLevelType w:val="hybridMultilevel"/>
    <w:tmpl w:val="5AE2EFF6"/>
    <w:lvl w:ilvl="0" w:tplc="50F4EF40">
      <w:start w:val="1"/>
      <w:numFmt w:val="decimal"/>
      <w:lvlText w:val="%1."/>
      <w:lvlJc w:val="left"/>
      <w:pPr>
        <w:ind w:left="1065" w:hanging="360"/>
      </w:pPr>
      <w:rPr>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7E100630"/>
    <w:multiLevelType w:val="multilevel"/>
    <w:tmpl w:val="C5CE10A4"/>
    <w:lvl w:ilvl="0">
      <w:start w:val="1"/>
      <w:numFmt w:val="decimal"/>
      <w:lvlText w:val="%1."/>
      <w:lvlJc w:val="left"/>
      <w:pPr>
        <w:tabs>
          <w:tab w:val="num" w:pos="360"/>
        </w:tabs>
        <w:ind w:left="357" w:hanging="357"/>
      </w:pPr>
      <w:rPr>
        <w:rFonts w:hint="default"/>
        <w:b/>
        <w:i w:val="0"/>
      </w:rPr>
    </w:lvl>
    <w:lvl w:ilvl="1">
      <w:start w:val="1"/>
      <w:numFmt w:val="decimal"/>
      <w:lvlText w:val="%1.%2."/>
      <w:lvlJc w:val="left"/>
      <w:pPr>
        <w:tabs>
          <w:tab w:val="num" w:pos="1077"/>
        </w:tabs>
        <w:ind w:left="1077" w:hanging="720"/>
      </w:pPr>
      <w:rPr>
        <w:rFonts w:hint="default"/>
        <w:b/>
        <w:i w:val="0"/>
        <w:color w:val="auto"/>
        <w:sz w:val="22"/>
        <w:szCs w:val="2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7ECA587C"/>
    <w:multiLevelType w:val="hybridMultilevel"/>
    <w:tmpl w:val="B124520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6">
    <w:nsid w:val="7F733243"/>
    <w:multiLevelType w:val="multilevel"/>
    <w:tmpl w:val="2A5449D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35"/>
  </w:num>
  <w:num w:numId="3">
    <w:abstractNumId w:val="8"/>
  </w:num>
  <w:num w:numId="4">
    <w:abstractNumId w:val="56"/>
  </w:num>
  <w:num w:numId="5">
    <w:abstractNumId w:val="45"/>
  </w:num>
  <w:num w:numId="6">
    <w:abstractNumId w:val="16"/>
  </w:num>
  <w:num w:numId="7">
    <w:abstractNumId w:val="36"/>
  </w:num>
  <w:num w:numId="8">
    <w:abstractNumId w:val="18"/>
  </w:num>
  <w:num w:numId="9">
    <w:abstractNumId w:val="17"/>
  </w:num>
  <w:num w:numId="10">
    <w:abstractNumId w:val="2"/>
  </w:num>
  <w:num w:numId="11">
    <w:abstractNumId w:val="43"/>
  </w:num>
  <w:num w:numId="12">
    <w:abstractNumId w:val="46"/>
  </w:num>
  <w:num w:numId="13">
    <w:abstractNumId w:val="7"/>
  </w:num>
  <w:num w:numId="14">
    <w:abstractNumId w:val="51"/>
  </w:num>
  <w:num w:numId="15">
    <w:abstractNumId w:val="26"/>
  </w:num>
  <w:num w:numId="16">
    <w:abstractNumId w:val="50"/>
  </w:num>
  <w:num w:numId="17">
    <w:abstractNumId w:val="37"/>
  </w:num>
  <w:num w:numId="18">
    <w:abstractNumId w:val="24"/>
  </w:num>
  <w:num w:numId="19">
    <w:abstractNumId w:val="38"/>
  </w:num>
  <w:num w:numId="20">
    <w:abstractNumId w:val="22"/>
  </w:num>
  <w:num w:numId="21">
    <w:abstractNumId w:val="40"/>
  </w:num>
  <w:num w:numId="22">
    <w:abstractNumId w:val="28"/>
  </w:num>
  <w:num w:numId="23">
    <w:abstractNumId w:val="15"/>
  </w:num>
  <w:num w:numId="24">
    <w:abstractNumId w:val="47"/>
  </w:num>
  <w:num w:numId="25">
    <w:abstractNumId w:val="14"/>
  </w:num>
  <w:num w:numId="26">
    <w:abstractNumId w:val="33"/>
  </w:num>
  <w:num w:numId="27">
    <w:abstractNumId w:val="21"/>
  </w:num>
  <w:num w:numId="28">
    <w:abstractNumId w:val="42"/>
  </w:num>
  <w:num w:numId="29">
    <w:abstractNumId w:val="23"/>
  </w:num>
  <w:num w:numId="30">
    <w:abstractNumId w:val="39"/>
  </w:num>
  <w:num w:numId="31">
    <w:abstractNumId w:val="53"/>
  </w:num>
  <w:num w:numId="32">
    <w:abstractNumId w:val="3"/>
  </w:num>
  <w:num w:numId="33">
    <w:abstractNumId w:val="32"/>
  </w:num>
  <w:num w:numId="34">
    <w:abstractNumId w:val="34"/>
  </w:num>
  <w:num w:numId="35">
    <w:abstractNumId w:val="13"/>
  </w:num>
  <w:num w:numId="36">
    <w:abstractNumId w:val="1"/>
  </w:num>
  <w:num w:numId="37">
    <w:abstractNumId w:val="29"/>
  </w:num>
  <w:num w:numId="38">
    <w:abstractNumId w:val="30"/>
  </w:num>
  <w:num w:numId="39">
    <w:abstractNumId w:val="12"/>
  </w:num>
  <w:num w:numId="40">
    <w:abstractNumId w:val="5"/>
  </w:num>
  <w:num w:numId="41">
    <w:abstractNumId w:val="49"/>
  </w:num>
  <w:num w:numId="42">
    <w:abstractNumId w:val="20"/>
  </w:num>
  <w:num w:numId="43">
    <w:abstractNumId w:val="25"/>
  </w:num>
  <w:num w:numId="44">
    <w:abstractNumId w:val="27"/>
  </w:num>
  <w:num w:numId="45">
    <w:abstractNumId w:val="44"/>
  </w:num>
  <w:num w:numId="46">
    <w:abstractNumId w:val="52"/>
  </w:num>
  <w:num w:numId="47">
    <w:abstractNumId w:val="41"/>
  </w:num>
  <w:num w:numId="48">
    <w:abstractNumId w:val="31"/>
  </w:num>
  <w:num w:numId="49">
    <w:abstractNumId w:val="55"/>
  </w:num>
  <w:num w:numId="50">
    <w:abstractNumId w:val="9"/>
  </w:num>
  <w:num w:numId="51">
    <w:abstractNumId w:val="0"/>
  </w:num>
  <w:num w:numId="52">
    <w:abstractNumId w:val="19"/>
  </w:num>
  <w:num w:numId="53">
    <w:abstractNumId w:val="10"/>
  </w:num>
  <w:num w:numId="54">
    <w:abstractNumId w:val="6"/>
  </w:num>
  <w:num w:numId="55">
    <w:abstractNumId w:val="4"/>
  </w:num>
  <w:num w:numId="56">
    <w:abstractNumId w:val="11"/>
  </w:num>
  <w:num w:numId="57">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F8"/>
    <w:rsid w:val="00012F00"/>
    <w:rsid w:val="000B6C3A"/>
    <w:rsid w:val="000F742F"/>
    <w:rsid w:val="00132814"/>
    <w:rsid w:val="00195CA8"/>
    <w:rsid w:val="001B42A9"/>
    <w:rsid w:val="001F1937"/>
    <w:rsid w:val="00204F7C"/>
    <w:rsid w:val="0025140A"/>
    <w:rsid w:val="002673B7"/>
    <w:rsid w:val="002742D4"/>
    <w:rsid w:val="002B1154"/>
    <w:rsid w:val="002B744E"/>
    <w:rsid w:val="002C1B1D"/>
    <w:rsid w:val="002D0CB3"/>
    <w:rsid w:val="00302D3F"/>
    <w:rsid w:val="00351E2A"/>
    <w:rsid w:val="00374850"/>
    <w:rsid w:val="003B6043"/>
    <w:rsid w:val="00402CD1"/>
    <w:rsid w:val="00431313"/>
    <w:rsid w:val="00431704"/>
    <w:rsid w:val="00452778"/>
    <w:rsid w:val="004C00D9"/>
    <w:rsid w:val="004E7663"/>
    <w:rsid w:val="00503F45"/>
    <w:rsid w:val="00514EEA"/>
    <w:rsid w:val="00537793"/>
    <w:rsid w:val="00546EC2"/>
    <w:rsid w:val="005518DB"/>
    <w:rsid w:val="00552405"/>
    <w:rsid w:val="00565281"/>
    <w:rsid w:val="005944C4"/>
    <w:rsid w:val="005A55BE"/>
    <w:rsid w:val="005A7448"/>
    <w:rsid w:val="005B629E"/>
    <w:rsid w:val="005E3407"/>
    <w:rsid w:val="00612743"/>
    <w:rsid w:val="006524CE"/>
    <w:rsid w:val="00681CF8"/>
    <w:rsid w:val="00691592"/>
    <w:rsid w:val="006C71E9"/>
    <w:rsid w:val="0072257E"/>
    <w:rsid w:val="00837E98"/>
    <w:rsid w:val="008438F6"/>
    <w:rsid w:val="00851898"/>
    <w:rsid w:val="008535F4"/>
    <w:rsid w:val="00857628"/>
    <w:rsid w:val="008958B6"/>
    <w:rsid w:val="009048C7"/>
    <w:rsid w:val="0095061B"/>
    <w:rsid w:val="00955F45"/>
    <w:rsid w:val="00963031"/>
    <w:rsid w:val="00973542"/>
    <w:rsid w:val="009A327E"/>
    <w:rsid w:val="00AB2618"/>
    <w:rsid w:val="00AC1464"/>
    <w:rsid w:val="00AF79D6"/>
    <w:rsid w:val="00B43544"/>
    <w:rsid w:val="00B95926"/>
    <w:rsid w:val="00BA1A97"/>
    <w:rsid w:val="00C517A8"/>
    <w:rsid w:val="00CD40E4"/>
    <w:rsid w:val="00D117D3"/>
    <w:rsid w:val="00D34216"/>
    <w:rsid w:val="00D73A27"/>
    <w:rsid w:val="00D74A16"/>
    <w:rsid w:val="00D87169"/>
    <w:rsid w:val="00DA7416"/>
    <w:rsid w:val="00DD1083"/>
    <w:rsid w:val="00DF6D72"/>
    <w:rsid w:val="00E67BCD"/>
    <w:rsid w:val="00E860B4"/>
    <w:rsid w:val="00EB5CE6"/>
    <w:rsid w:val="00F84068"/>
    <w:rsid w:val="00F8780A"/>
    <w:rsid w:val="00F97B27"/>
    <w:rsid w:val="00FF34F5"/>
    <w:rsid w:val="00FF5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0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681CF8"/>
    <w:rPr>
      <w:rFonts w:cs="Times New Roman"/>
      <w:vertAlign w:val="superscript"/>
    </w:rPr>
  </w:style>
  <w:style w:type="paragraph" w:styleId="Tekstprzypisudolnego">
    <w:name w:val="footnote text"/>
    <w:basedOn w:val="Normalny"/>
    <w:link w:val="TekstprzypisudolnegoZnak"/>
    <w:uiPriority w:val="99"/>
    <w:rsid w:val="00681CF8"/>
    <w:pPr>
      <w:spacing w:after="0" w:line="240" w:lineRule="auto"/>
      <w:jc w:val="both"/>
    </w:pPr>
    <w:rPr>
      <w:rFonts w:ascii="Arial" w:eastAsia="Times New Roman" w:hAnsi="Arial"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681CF8"/>
    <w:rPr>
      <w:rFonts w:ascii="Arial" w:eastAsia="Times New Roman" w:hAnsi="Arial" w:cs="Times New Roman"/>
      <w:sz w:val="20"/>
      <w:szCs w:val="20"/>
      <w:lang w:val="x-none" w:eastAsia="x-none"/>
    </w:rPr>
  </w:style>
  <w:style w:type="paragraph" w:styleId="Nagwek">
    <w:name w:val="header"/>
    <w:basedOn w:val="Normalny"/>
    <w:link w:val="NagwekZnak"/>
    <w:rsid w:val="00681CF8"/>
    <w:pPr>
      <w:tabs>
        <w:tab w:val="center" w:pos="4536"/>
        <w:tab w:val="right" w:pos="9072"/>
      </w:tabs>
      <w:spacing w:after="0" w:line="240" w:lineRule="auto"/>
      <w:jc w:val="both"/>
    </w:pPr>
    <w:rPr>
      <w:rFonts w:ascii="Arial" w:eastAsia="Times New Roman" w:hAnsi="Arial" w:cs="Times New Roman"/>
      <w:sz w:val="24"/>
      <w:szCs w:val="24"/>
      <w:lang w:val="x-none" w:eastAsia="x-none"/>
    </w:rPr>
  </w:style>
  <w:style w:type="character" w:customStyle="1" w:styleId="NagwekZnak">
    <w:name w:val="Nagłówek Znak"/>
    <w:basedOn w:val="Domylnaczcionkaakapitu"/>
    <w:link w:val="Nagwek"/>
    <w:rsid w:val="00681CF8"/>
    <w:rPr>
      <w:rFonts w:ascii="Arial" w:eastAsia="Times New Roman" w:hAnsi="Arial" w:cs="Times New Roman"/>
      <w:sz w:val="24"/>
      <w:szCs w:val="24"/>
      <w:lang w:val="x-none" w:eastAsia="x-none"/>
    </w:rPr>
  </w:style>
  <w:style w:type="paragraph" w:styleId="Stopka">
    <w:name w:val="footer"/>
    <w:basedOn w:val="Normalny"/>
    <w:link w:val="StopkaZnak"/>
    <w:uiPriority w:val="99"/>
    <w:rsid w:val="00681CF8"/>
    <w:pPr>
      <w:tabs>
        <w:tab w:val="center" w:pos="4536"/>
        <w:tab w:val="right" w:pos="9072"/>
      </w:tabs>
      <w:spacing w:after="0" w:line="240" w:lineRule="auto"/>
      <w:jc w:val="both"/>
    </w:pPr>
    <w:rPr>
      <w:rFonts w:ascii="Arial" w:eastAsia="Times New Roman" w:hAnsi="Arial" w:cs="Times New Roman"/>
      <w:sz w:val="24"/>
      <w:szCs w:val="24"/>
      <w:lang w:val="x-none" w:eastAsia="x-none"/>
    </w:rPr>
  </w:style>
  <w:style w:type="character" w:customStyle="1" w:styleId="StopkaZnak">
    <w:name w:val="Stopka Znak"/>
    <w:basedOn w:val="Domylnaczcionkaakapitu"/>
    <w:link w:val="Stopka"/>
    <w:uiPriority w:val="99"/>
    <w:rsid w:val="00681CF8"/>
    <w:rPr>
      <w:rFonts w:ascii="Arial" w:eastAsia="Times New Roman" w:hAnsi="Arial" w:cs="Times New Roman"/>
      <w:sz w:val="24"/>
      <w:szCs w:val="24"/>
      <w:lang w:val="x-none" w:eastAsia="x-none"/>
    </w:rPr>
  </w:style>
  <w:style w:type="paragraph" w:customStyle="1" w:styleId="Default">
    <w:name w:val="Default"/>
    <w:rsid w:val="00681CF8"/>
    <w:pPr>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styleId="Akapitzlist">
    <w:name w:val="List Paragraph"/>
    <w:aliases w:val="normalny tekst,Obiekt,BulletC,Akapit z listą31,NOWY,Akapit z listą32"/>
    <w:basedOn w:val="Normalny"/>
    <w:link w:val="AkapitzlistZnak"/>
    <w:uiPriority w:val="34"/>
    <w:qFormat/>
    <w:rsid w:val="00681CF8"/>
    <w:pPr>
      <w:spacing w:after="0" w:line="240" w:lineRule="auto"/>
      <w:ind w:left="708"/>
      <w:jc w:val="both"/>
    </w:pPr>
    <w:rPr>
      <w:rFonts w:ascii="Arial" w:eastAsia="Times New Roman" w:hAnsi="Arial" w:cs="Times New Roman"/>
      <w:sz w:val="24"/>
      <w:szCs w:val="24"/>
      <w:lang w:val="x-none" w:eastAsia="x-none"/>
    </w:rPr>
  </w:style>
  <w:style w:type="character" w:customStyle="1" w:styleId="DeltaViewInsertion">
    <w:name w:val="DeltaView Insertion"/>
    <w:rsid w:val="00681CF8"/>
    <w:rPr>
      <w:b/>
      <w:bCs w:val="0"/>
      <w:i/>
      <w:iCs w:val="0"/>
      <w:spacing w:val="0"/>
    </w:rPr>
  </w:style>
  <w:style w:type="character" w:customStyle="1" w:styleId="AkapitzlistZnak">
    <w:name w:val="Akapit z listą Znak"/>
    <w:aliases w:val="normalny tekst Znak,Obiekt Znak,BulletC Znak,Akapit z listą31 Znak,NOWY Znak,Akapit z listą32 Znak"/>
    <w:link w:val="Akapitzlist"/>
    <w:uiPriority w:val="34"/>
    <w:locked/>
    <w:rsid w:val="00681CF8"/>
    <w:rPr>
      <w:rFonts w:ascii="Arial" w:eastAsia="Times New Roman" w:hAnsi="Arial" w:cs="Times New Roman"/>
      <w:sz w:val="24"/>
      <w:szCs w:val="24"/>
      <w:lang w:val="x-none" w:eastAsia="x-none"/>
    </w:rPr>
  </w:style>
  <w:style w:type="paragraph" w:styleId="Tekstdymka">
    <w:name w:val="Balloon Text"/>
    <w:basedOn w:val="Normalny"/>
    <w:link w:val="TekstdymkaZnak"/>
    <w:uiPriority w:val="99"/>
    <w:semiHidden/>
    <w:unhideWhenUsed/>
    <w:rsid w:val="00681C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CF8"/>
    <w:rPr>
      <w:rFonts w:ascii="Tahoma" w:hAnsi="Tahoma" w:cs="Tahoma"/>
      <w:sz w:val="16"/>
      <w:szCs w:val="16"/>
    </w:rPr>
  </w:style>
  <w:style w:type="character" w:styleId="Hipercze">
    <w:name w:val="Hyperlink"/>
    <w:basedOn w:val="Domylnaczcionkaakapitu"/>
    <w:uiPriority w:val="99"/>
    <w:rsid w:val="00374850"/>
    <w:rPr>
      <w:color w:val="0000FF"/>
      <w:u w:val="single"/>
    </w:rPr>
  </w:style>
  <w:style w:type="character" w:customStyle="1" w:styleId="Teksttreci">
    <w:name w:val="Tekst treści_"/>
    <w:basedOn w:val="Domylnaczcionkaakapitu"/>
    <w:link w:val="Teksttreci0"/>
    <w:rsid w:val="00374850"/>
    <w:rPr>
      <w:rFonts w:ascii="Times New Roman" w:eastAsia="Times New Roman" w:hAnsi="Times New Roman" w:cs="Times New Roman"/>
      <w:color w:val="2E2E2E"/>
      <w:shd w:val="clear" w:color="auto" w:fill="FFFFFF"/>
    </w:rPr>
  </w:style>
  <w:style w:type="character" w:customStyle="1" w:styleId="Nagwek1">
    <w:name w:val="Nagłówek #1_"/>
    <w:basedOn w:val="Domylnaczcionkaakapitu"/>
    <w:link w:val="Nagwek10"/>
    <w:rsid w:val="00374850"/>
    <w:rPr>
      <w:rFonts w:ascii="Times New Roman" w:eastAsia="Times New Roman" w:hAnsi="Times New Roman" w:cs="Times New Roman"/>
      <w:b/>
      <w:bCs/>
      <w:color w:val="2E2E2E"/>
      <w:shd w:val="clear" w:color="auto" w:fill="FFFFFF"/>
    </w:rPr>
  </w:style>
  <w:style w:type="paragraph" w:customStyle="1" w:styleId="Teksttreci0">
    <w:name w:val="Tekst treści"/>
    <w:basedOn w:val="Normalny"/>
    <w:link w:val="Teksttreci"/>
    <w:rsid w:val="00374850"/>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0">
    <w:name w:val="Nagłówek #1"/>
    <w:basedOn w:val="Normalny"/>
    <w:link w:val="Nagwek1"/>
    <w:rsid w:val="00374850"/>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character" w:customStyle="1" w:styleId="Teksttreci2">
    <w:name w:val="Tekst treści (2)_"/>
    <w:basedOn w:val="Domylnaczcionkaakapitu"/>
    <w:link w:val="Teksttreci20"/>
    <w:rsid w:val="00374850"/>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374850"/>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paragraph" w:styleId="Listapunktowana">
    <w:name w:val="List Bullet"/>
    <w:basedOn w:val="Normalny"/>
    <w:uiPriority w:val="99"/>
    <w:unhideWhenUsed/>
    <w:rsid w:val="00EB5CE6"/>
    <w:pPr>
      <w:numPr>
        <w:numId w:val="51"/>
      </w:numPr>
      <w:contextualSpacing/>
    </w:pPr>
  </w:style>
  <w:style w:type="paragraph" w:styleId="Bezodstpw">
    <w:name w:val="No Spacing"/>
    <w:uiPriority w:val="1"/>
    <w:qFormat/>
    <w:rsid w:val="00691592"/>
    <w:pPr>
      <w:spacing w:after="0" w:line="240" w:lineRule="auto"/>
    </w:pPr>
  </w:style>
  <w:style w:type="character" w:styleId="Odwoaniedokomentarza">
    <w:name w:val="annotation reference"/>
    <w:basedOn w:val="Domylnaczcionkaakapitu"/>
    <w:uiPriority w:val="99"/>
    <w:semiHidden/>
    <w:unhideWhenUsed/>
    <w:rsid w:val="002673B7"/>
    <w:rPr>
      <w:sz w:val="16"/>
      <w:szCs w:val="16"/>
    </w:rPr>
  </w:style>
  <w:style w:type="paragraph" w:styleId="Tekstkomentarza">
    <w:name w:val="annotation text"/>
    <w:basedOn w:val="Normalny"/>
    <w:link w:val="TekstkomentarzaZnak"/>
    <w:uiPriority w:val="99"/>
    <w:semiHidden/>
    <w:unhideWhenUsed/>
    <w:rsid w:val="002673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73B7"/>
    <w:rPr>
      <w:sz w:val="20"/>
      <w:szCs w:val="20"/>
    </w:rPr>
  </w:style>
  <w:style w:type="paragraph" w:styleId="Tematkomentarza">
    <w:name w:val="annotation subject"/>
    <w:basedOn w:val="Tekstkomentarza"/>
    <w:next w:val="Tekstkomentarza"/>
    <w:link w:val="TematkomentarzaZnak"/>
    <w:uiPriority w:val="99"/>
    <w:semiHidden/>
    <w:unhideWhenUsed/>
    <w:rsid w:val="002673B7"/>
    <w:rPr>
      <w:b/>
      <w:bCs/>
    </w:rPr>
  </w:style>
  <w:style w:type="character" w:customStyle="1" w:styleId="TematkomentarzaZnak">
    <w:name w:val="Temat komentarza Znak"/>
    <w:basedOn w:val="TekstkomentarzaZnak"/>
    <w:link w:val="Tematkomentarza"/>
    <w:uiPriority w:val="99"/>
    <w:semiHidden/>
    <w:rsid w:val="002673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0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681CF8"/>
    <w:rPr>
      <w:rFonts w:cs="Times New Roman"/>
      <w:vertAlign w:val="superscript"/>
    </w:rPr>
  </w:style>
  <w:style w:type="paragraph" w:styleId="Tekstprzypisudolnego">
    <w:name w:val="footnote text"/>
    <w:basedOn w:val="Normalny"/>
    <w:link w:val="TekstprzypisudolnegoZnak"/>
    <w:uiPriority w:val="99"/>
    <w:rsid w:val="00681CF8"/>
    <w:pPr>
      <w:spacing w:after="0" w:line="240" w:lineRule="auto"/>
      <w:jc w:val="both"/>
    </w:pPr>
    <w:rPr>
      <w:rFonts w:ascii="Arial" w:eastAsia="Times New Roman" w:hAnsi="Arial"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681CF8"/>
    <w:rPr>
      <w:rFonts w:ascii="Arial" w:eastAsia="Times New Roman" w:hAnsi="Arial" w:cs="Times New Roman"/>
      <w:sz w:val="20"/>
      <w:szCs w:val="20"/>
      <w:lang w:val="x-none" w:eastAsia="x-none"/>
    </w:rPr>
  </w:style>
  <w:style w:type="paragraph" w:styleId="Nagwek">
    <w:name w:val="header"/>
    <w:basedOn w:val="Normalny"/>
    <w:link w:val="NagwekZnak"/>
    <w:rsid w:val="00681CF8"/>
    <w:pPr>
      <w:tabs>
        <w:tab w:val="center" w:pos="4536"/>
        <w:tab w:val="right" w:pos="9072"/>
      </w:tabs>
      <w:spacing w:after="0" w:line="240" w:lineRule="auto"/>
      <w:jc w:val="both"/>
    </w:pPr>
    <w:rPr>
      <w:rFonts w:ascii="Arial" w:eastAsia="Times New Roman" w:hAnsi="Arial" w:cs="Times New Roman"/>
      <w:sz w:val="24"/>
      <w:szCs w:val="24"/>
      <w:lang w:val="x-none" w:eastAsia="x-none"/>
    </w:rPr>
  </w:style>
  <w:style w:type="character" w:customStyle="1" w:styleId="NagwekZnak">
    <w:name w:val="Nagłówek Znak"/>
    <w:basedOn w:val="Domylnaczcionkaakapitu"/>
    <w:link w:val="Nagwek"/>
    <w:rsid w:val="00681CF8"/>
    <w:rPr>
      <w:rFonts w:ascii="Arial" w:eastAsia="Times New Roman" w:hAnsi="Arial" w:cs="Times New Roman"/>
      <w:sz w:val="24"/>
      <w:szCs w:val="24"/>
      <w:lang w:val="x-none" w:eastAsia="x-none"/>
    </w:rPr>
  </w:style>
  <w:style w:type="paragraph" w:styleId="Stopka">
    <w:name w:val="footer"/>
    <w:basedOn w:val="Normalny"/>
    <w:link w:val="StopkaZnak"/>
    <w:uiPriority w:val="99"/>
    <w:rsid w:val="00681CF8"/>
    <w:pPr>
      <w:tabs>
        <w:tab w:val="center" w:pos="4536"/>
        <w:tab w:val="right" w:pos="9072"/>
      </w:tabs>
      <w:spacing w:after="0" w:line="240" w:lineRule="auto"/>
      <w:jc w:val="both"/>
    </w:pPr>
    <w:rPr>
      <w:rFonts w:ascii="Arial" w:eastAsia="Times New Roman" w:hAnsi="Arial" w:cs="Times New Roman"/>
      <w:sz w:val="24"/>
      <w:szCs w:val="24"/>
      <w:lang w:val="x-none" w:eastAsia="x-none"/>
    </w:rPr>
  </w:style>
  <w:style w:type="character" w:customStyle="1" w:styleId="StopkaZnak">
    <w:name w:val="Stopka Znak"/>
    <w:basedOn w:val="Domylnaczcionkaakapitu"/>
    <w:link w:val="Stopka"/>
    <w:uiPriority w:val="99"/>
    <w:rsid w:val="00681CF8"/>
    <w:rPr>
      <w:rFonts w:ascii="Arial" w:eastAsia="Times New Roman" w:hAnsi="Arial" w:cs="Times New Roman"/>
      <w:sz w:val="24"/>
      <w:szCs w:val="24"/>
      <w:lang w:val="x-none" w:eastAsia="x-none"/>
    </w:rPr>
  </w:style>
  <w:style w:type="paragraph" w:customStyle="1" w:styleId="Default">
    <w:name w:val="Default"/>
    <w:rsid w:val="00681CF8"/>
    <w:pPr>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styleId="Akapitzlist">
    <w:name w:val="List Paragraph"/>
    <w:aliases w:val="normalny tekst,Obiekt,BulletC,Akapit z listą31,NOWY,Akapit z listą32"/>
    <w:basedOn w:val="Normalny"/>
    <w:link w:val="AkapitzlistZnak"/>
    <w:uiPriority w:val="34"/>
    <w:qFormat/>
    <w:rsid w:val="00681CF8"/>
    <w:pPr>
      <w:spacing w:after="0" w:line="240" w:lineRule="auto"/>
      <w:ind w:left="708"/>
      <w:jc w:val="both"/>
    </w:pPr>
    <w:rPr>
      <w:rFonts w:ascii="Arial" w:eastAsia="Times New Roman" w:hAnsi="Arial" w:cs="Times New Roman"/>
      <w:sz w:val="24"/>
      <w:szCs w:val="24"/>
      <w:lang w:val="x-none" w:eastAsia="x-none"/>
    </w:rPr>
  </w:style>
  <w:style w:type="character" w:customStyle="1" w:styleId="DeltaViewInsertion">
    <w:name w:val="DeltaView Insertion"/>
    <w:rsid w:val="00681CF8"/>
    <w:rPr>
      <w:b/>
      <w:bCs w:val="0"/>
      <w:i/>
      <w:iCs w:val="0"/>
      <w:spacing w:val="0"/>
    </w:rPr>
  </w:style>
  <w:style w:type="character" w:customStyle="1" w:styleId="AkapitzlistZnak">
    <w:name w:val="Akapit z listą Znak"/>
    <w:aliases w:val="normalny tekst Znak,Obiekt Znak,BulletC Znak,Akapit z listą31 Znak,NOWY Znak,Akapit z listą32 Znak"/>
    <w:link w:val="Akapitzlist"/>
    <w:uiPriority w:val="34"/>
    <w:locked/>
    <w:rsid w:val="00681CF8"/>
    <w:rPr>
      <w:rFonts w:ascii="Arial" w:eastAsia="Times New Roman" w:hAnsi="Arial" w:cs="Times New Roman"/>
      <w:sz w:val="24"/>
      <w:szCs w:val="24"/>
      <w:lang w:val="x-none" w:eastAsia="x-none"/>
    </w:rPr>
  </w:style>
  <w:style w:type="paragraph" w:styleId="Tekstdymka">
    <w:name w:val="Balloon Text"/>
    <w:basedOn w:val="Normalny"/>
    <w:link w:val="TekstdymkaZnak"/>
    <w:uiPriority w:val="99"/>
    <w:semiHidden/>
    <w:unhideWhenUsed/>
    <w:rsid w:val="00681C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CF8"/>
    <w:rPr>
      <w:rFonts w:ascii="Tahoma" w:hAnsi="Tahoma" w:cs="Tahoma"/>
      <w:sz w:val="16"/>
      <w:szCs w:val="16"/>
    </w:rPr>
  </w:style>
  <w:style w:type="character" w:styleId="Hipercze">
    <w:name w:val="Hyperlink"/>
    <w:basedOn w:val="Domylnaczcionkaakapitu"/>
    <w:uiPriority w:val="99"/>
    <w:rsid w:val="00374850"/>
    <w:rPr>
      <w:color w:val="0000FF"/>
      <w:u w:val="single"/>
    </w:rPr>
  </w:style>
  <w:style w:type="character" w:customStyle="1" w:styleId="Teksttreci">
    <w:name w:val="Tekst treści_"/>
    <w:basedOn w:val="Domylnaczcionkaakapitu"/>
    <w:link w:val="Teksttreci0"/>
    <w:rsid w:val="00374850"/>
    <w:rPr>
      <w:rFonts w:ascii="Times New Roman" w:eastAsia="Times New Roman" w:hAnsi="Times New Roman" w:cs="Times New Roman"/>
      <w:color w:val="2E2E2E"/>
      <w:shd w:val="clear" w:color="auto" w:fill="FFFFFF"/>
    </w:rPr>
  </w:style>
  <w:style w:type="character" w:customStyle="1" w:styleId="Nagwek1">
    <w:name w:val="Nagłówek #1_"/>
    <w:basedOn w:val="Domylnaczcionkaakapitu"/>
    <w:link w:val="Nagwek10"/>
    <w:rsid w:val="00374850"/>
    <w:rPr>
      <w:rFonts w:ascii="Times New Roman" w:eastAsia="Times New Roman" w:hAnsi="Times New Roman" w:cs="Times New Roman"/>
      <w:b/>
      <w:bCs/>
      <w:color w:val="2E2E2E"/>
      <w:shd w:val="clear" w:color="auto" w:fill="FFFFFF"/>
    </w:rPr>
  </w:style>
  <w:style w:type="paragraph" w:customStyle="1" w:styleId="Teksttreci0">
    <w:name w:val="Tekst treści"/>
    <w:basedOn w:val="Normalny"/>
    <w:link w:val="Teksttreci"/>
    <w:rsid w:val="00374850"/>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0">
    <w:name w:val="Nagłówek #1"/>
    <w:basedOn w:val="Normalny"/>
    <w:link w:val="Nagwek1"/>
    <w:rsid w:val="00374850"/>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character" w:customStyle="1" w:styleId="Teksttreci2">
    <w:name w:val="Tekst treści (2)_"/>
    <w:basedOn w:val="Domylnaczcionkaakapitu"/>
    <w:link w:val="Teksttreci20"/>
    <w:rsid w:val="00374850"/>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374850"/>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paragraph" w:styleId="Listapunktowana">
    <w:name w:val="List Bullet"/>
    <w:basedOn w:val="Normalny"/>
    <w:uiPriority w:val="99"/>
    <w:unhideWhenUsed/>
    <w:rsid w:val="00EB5CE6"/>
    <w:pPr>
      <w:numPr>
        <w:numId w:val="51"/>
      </w:numPr>
      <w:contextualSpacing/>
    </w:pPr>
  </w:style>
  <w:style w:type="paragraph" w:styleId="Bezodstpw">
    <w:name w:val="No Spacing"/>
    <w:uiPriority w:val="1"/>
    <w:qFormat/>
    <w:rsid w:val="00691592"/>
    <w:pPr>
      <w:spacing w:after="0" w:line="240" w:lineRule="auto"/>
    </w:pPr>
  </w:style>
  <w:style w:type="character" w:styleId="Odwoaniedokomentarza">
    <w:name w:val="annotation reference"/>
    <w:basedOn w:val="Domylnaczcionkaakapitu"/>
    <w:uiPriority w:val="99"/>
    <w:semiHidden/>
    <w:unhideWhenUsed/>
    <w:rsid w:val="002673B7"/>
    <w:rPr>
      <w:sz w:val="16"/>
      <w:szCs w:val="16"/>
    </w:rPr>
  </w:style>
  <w:style w:type="paragraph" w:styleId="Tekstkomentarza">
    <w:name w:val="annotation text"/>
    <w:basedOn w:val="Normalny"/>
    <w:link w:val="TekstkomentarzaZnak"/>
    <w:uiPriority w:val="99"/>
    <w:semiHidden/>
    <w:unhideWhenUsed/>
    <w:rsid w:val="002673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73B7"/>
    <w:rPr>
      <w:sz w:val="20"/>
      <w:szCs w:val="20"/>
    </w:rPr>
  </w:style>
  <w:style w:type="paragraph" w:styleId="Tematkomentarza">
    <w:name w:val="annotation subject"/>
    <w:basedOn w:val="Tekstkomentarza"/>
    <w:next w:val="Tekstkomentarza"/>
    <w:link w:val="TematkomentarzaZnak"/>
    <w:uiPriority w:val="99"/>
    <w:semiHidden/>
    <w:unhideWhenUsed/>
    <w:rsid w:val="002673B7"/>
    <w:rPr>
      <w:b/>
      <w:bCs/>
    </w:rPr>
  </w:style>
  <w:style w:type="character" w:customStyle="1" w:styleId="TematkomentarzaZnak">
    <w:name w:val="Temat komentarza Znak"/>
    <w:basedOn w:val="TekstkomentarzaZnak"/>
    <w:link w:val="Tematkomentarza"/>
    <w:uiPriority w:val="99"/>
    <w:semiHidden/>
    <w:rsid w:val="00267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48931">
      <w:bodyDiv w:val="1"/>
      <w:marLeft w:val="0"/>
      <w:marRight w:val="0"/>
      <w:marTop w:val="0"/>
      <w:marBottom w:val="0"/>
      <w:divBdr>
        <w:top w:val="none" w:sz="0" w:space="0" w:color="auto"/>
        <w:left w:val="none" w:sz="0" w:space="0" w:color="auto"/>
        <w:bottom w:val="none" w:sz="0" w:space="0" w:color="auto"/>
        <w:right w:val="none" w:sz="0" w:space="0" w:color="auto"/>
      </w:divBdr>
    </w:div>
    <w:div w:id="982074979">
      <w:bodyDiv w:val="1"/>
      <w:marLeft w:val="0"/>
      <w:marRight w:val="0"/>
      <w:marTop w:val="0"/>
      <w:marBottom w:val="0"/>
      <w:divBdr>
        <w:top w:val="none" w:sz="0" w:space="0" w:color="auto"/>
        <w:left w:val="none" w:sz="0" w:space="0" w:color="auto"/>
        <w:bottom w:val="none" w:sz="0" w:space="0" w:color="auto"/>
        <w:right w:val="none" w:sz="0" w:space="0" w:color="auto"/>
      </w:divBdr>
    </w:div>
    <w:div w:id="21439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sosw6lodz.wikom.pl/?url=przetargi/25,zamowienia-publiczne.htm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blind.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6357-E32F-42E0-B428-5AD2A738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6896</Words>
  <Characters>41378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Caro4</cp:lastModifiedBy>
  <cp:revision>4</cp:revision>
  <dcterms:created xsi:type="dcterms:W3CDTF">2018-04-12T19:34:00Z</dcterms:created>
  <dcterms:modified xsi:type="dcterms:W3CDTF">2018-04-13T11:19:00Z</dcterms:modified>
</cp:coreProperties>
</file>